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4B" w:rsidRPr="002A5C4B" w:rsidRDefault="002F1788" w:rsidP="009153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2A5C4B" w:rsidRDefault="002A5C4B" w:rsidP="00915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</w:t>
      </w:r>
    </w:p>
    <w:p w:rsidR="00915341" w:rsidRPr="002A5C4B" w:rsidRDefault="00915341" w:rsidP="00915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намояндагони </w:t>
      </w: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23 июни соли 2021, №</w:t>
      </w:r>
      <w:hyperlink r:id="rId4" w:tooltip="Ссылка на Ѕарори Маїлиси намояндагони МОЇТ Оид ба ѕабул кардани Ѕонуни ЇТ Дар бораи муѕовимат ба терроризм" w:history="1">
        <w:r w:rsidRPr="002A5C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455</w:t>
        </w:r>
      </w:hyperlink>
    </w:p>
    <w:p w:rsidR="002A5C4B" w:rsidRPr="002A5C4B" w:rsidRDefault="00915341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шуд</w:t>
      </w: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миллии </w:t>
      </w: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:rsidR="002A5C4B" w:rsidRPr="002A5C4B" w:rsidRDefault="002A5C4B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17 декабри соли 2021, №</w:t>
      </w:r>
      <w:hyperlink r:id="rId5" w:tooltip="Ссылка на Ѕарори Маїлиси миллии МОЇТ Оид ба Ѕонуни ЇТ Дар бораи муѕовимат ба терроризм" w:history="1">
        <w:r w:rsidRPr="002A5C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181</w:t>
        </w:r>
      </w:hyperlink>
    </w:p>
    <w:p w:rsidR="002A5C4B" w:rsidRPr="002A5C4B" w:rsidRDefault="00915341" w:rsidP="0091534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шуд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C4B" w:rsidRPr="002A5C4B" w:rsidRDefault="00915341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принсип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ташкилии пешгирии терроризм ва мубориза бо он,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бартараф намудани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террористиро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таъмини бехатарии шахс,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амъият ва давлат,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ибихтиёр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тамомияти арз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амнияти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1.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УМУМ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1. Маф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асос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маф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зерин истифода мешаванд: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бевосита содир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шакли ба гаравгон гирифтан ва ё боздошт намудани гаравгон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рабудани одамон, суи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асд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 арбоби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намояндагони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милл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нажод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дигар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намояндагони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созмон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 намудан, зарар расонидан ва нобуд кардани иншооти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таркиш, с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хтор, тирпаррон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истифода намудан ва ё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истифодаи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изоти тарканда, модда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радиоактив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тарканда, кимиёв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маводи 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ролудкунанда,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 намудан,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карда бурдани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замин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ташкили бетартиб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он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серодам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кардан аз озод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гузаронидани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оммав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расонидани зарар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 ё саломатии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молу мулки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содир кардани садама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фо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техноген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 кардани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 бо дилхо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восита ва тарзу усул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инчунин кирдор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намудааст,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муташаккилонаи махсуси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маъмурию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пешгирии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таъмини амнияти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безарар гардонидани террористон, инчунин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равона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 ва ё зиёда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амалигардонии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гаравгон - шахси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 намудани давлат, созмон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шахсон барои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ё худдор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аз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ин ё 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аракат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шарти озод намудан бо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диди куштан ё расонидани зарар ба саломатии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дастгир ё ниго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 шудааст;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- фаъолияти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дигар оид ба пешгирии терроризм,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минбаъд бартараф намудани сабабу шароит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содиршавии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мусоидаткунанда,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намудан, кушодан ва тафтиш кардани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 ва (ё)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мубориза бо терроризм - фаъолияти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 оид ба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инчунин кушодан ва тафтиш кардани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итъаи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воситаи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лиёт, бино, иморат, иншоот,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удуде, ки дар атрофи он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 мешавад;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терроризм - мафкураи 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таъсиррасон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ё созмон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бо тарсонидани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дигар шакл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роварии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мебошад;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терроризми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терроризме, ки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он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бештар аз як давлат содир шудаанд, дар як давлат содир шуда, аммо тайёр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назорати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асосан дар давлати дигар сурат гирифтаанд, дар як давлат содир шуда, вале бо иштироки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фаъолияти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иноятиро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на камтар аз як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давлат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мегардонад, содир шудаанд, дар як давлат содир шуда,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иддии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давлати дигар ба ву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ъ омадаанд;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террорист - шахси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шакл иштирок менамояд ва (ё)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иштирок дар фаъолияти террористиро дорад;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ташкилоте, ки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таъсис дода шудааст ё дар фаъолияти худ имконияти истифодаи терроризмро эътироф менамояд. Ташкилот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меравад, агар яке аз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сохтории он фаъолияти террористиро бо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аллан яке аз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барикунандаи ин ташкилот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фаъолияте, ки ба содир намудани як ва ё якчанд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равона шудааст ва кирдор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ташкил, бана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тайёр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содир намудани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террористиро дар бар гирифтааст, моил кардан ба содиркунии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даъвати 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адаф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ташкили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арбикардашудаи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ташкилоти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содир намудани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иштирок намудан дар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 кардан, мусалла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ё истифодаи террористон, инчунин ба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ом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зонидани малакаи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террористон,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шакл кумак расондан ба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фаъолияти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шудааст,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терроризм,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 кардани мавод ё иттилооте, ки ба амалигардонии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даъват менамояд ё зарурати амалигардонии чунин фаъолиятро асоснок ё сафед мекунанд,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бо истифодаи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иттилоотию телекоммуникатсионии истифодаи умум ва Интернет, мусоидат кардан ба тайёр ва содир намудани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террористиро дар бар гирифтааст;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фаъолияти террористии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фаъолияти террористие, ки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террорист ё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зиёда аз як давлат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гардонида мешавад ё ба манфиат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зиёда аз як давлат зарар мерасонад,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як давлат нисбати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давлати дигар ё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давлати дигар содир мегардад, берун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содир шудааст,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террорист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абрдидаи терроризм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ин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модда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179, 179(1), 179(2), 179(3), 181, 182, 184, 184(1), 184(2), 184(3), 184(4), 185, 193, 194, 194(1), 194(2), 194(3), 194(4), 194(5), 310 ва 402 Кодекси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бораи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915341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 ба Конститутсияи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асос ёфта,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ва дигар 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инчунин аз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кардааст, иборат мебошад.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6"/>
      <w:bookmarkEnd w:id="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3. Принсип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асосии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ба принсип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асос меёбад: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таъмин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озоди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инсон ва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онуният;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афзалияти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пешгирии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офизати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аёт, саломат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манфиат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 шахсоне, ки дучори хатари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гардидаанд;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ногузирии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 барои амал ва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низомнок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истифодаи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иттилоотию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тимоию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махсус ва тадбир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надодан ба гузашткуни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террористон;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яккасардор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албшаванда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ошкор насохтани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иштирокчиён,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 ва тарз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амбастагии тарз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ошкоро ва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айриошкорои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мутоби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ба хусусият ва дара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 ва (ё)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 ва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давлат бо созмон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инчунин бо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кафолати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шахсоне, ки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 мусоидат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7"/>
      <w:bookmarkEnd w:id="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2. АСОС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ТАШКИЛИИ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8"/>
      <w:bookmarkEnd w:id="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4. Сало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ияти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муайян намудани самт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сиёсати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барии умум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татби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сиёсати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ё тасди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консепсия, стратегия, барномаи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назорат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андешидани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пешгирии терроризм,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 ё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ташкили таъмини фаъолияти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 оид ба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захира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таъмини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оид ба татби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сиёсати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терроризмро дар доираи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9"/>
      <w:bookmarkEnd w:id="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5.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давлатие, ки ба терроризм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мекунанд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мекунанд, вазифа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наздашон гузошташударо муста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илона ва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давлатии дигар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шахсони мансабдор, итти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ва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бояд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мекунанд,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Шакл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давлатии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овиматкунандаро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давлатии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овиматкунандаи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асоси шартнома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6. Пешгир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додани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манъ аст: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таъсис ва фаъолияти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нажодпараст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миллатгаро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хусумат, бадбинии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абиро тар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 мекунанд ва ё барои бо 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сарнагун кардани сохтори конститутсион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ташкили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даъват менамоянд;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мондани фаъолияте, ки бо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ворид шудан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баромадан ё ба таври транзит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гузаштан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тарафи шахсони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иштироккарда;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додани гуво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 ба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рванди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иштироккарда;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ба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рванди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иштироккарда;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бевосита ё бавосита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намудан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 овардани молу мулк (восита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о)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пурра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исман истифода кардани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(ё) бо дарки он, ки ин молу мулк (восита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о) барои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мешаванд;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кормандони истго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автомобил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ва фурудго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ниго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намудани ба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бори даст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кормандони ба ин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ваколатдорнамудаи ба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о)-и мусофирон;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гузарондани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гирди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намоиш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паймои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пикетгузори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ё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оммав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бидуни риоя накардани талаботи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кирдор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асдона, ки барои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шароити мусоид фаро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меоранд.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мешаванд: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гузарондани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амъиятию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оммавии дигар,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тартиботи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увваю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иловагии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офизатию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дар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барои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 ва саломатии инсон ва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зист хатари калон доранд;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 дархости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иятдори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меъёр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шартнома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супурдани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рванде, ки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ин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иштирок намудаанд;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амъовар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амъбаст намудани маълумот доир ба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шахсоне, ки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 мекунанд (иштирок кардаанд) ва ба махзани мутамаркази байниидоравии маълумот доир ба масъала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терроризми назди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дохил кардани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метавонад амалисозии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низ дар бар гирад.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7. Р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тартиб дода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Суди Олии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асоси аризаи Прокурори генералии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ташкилотро (филиал ва (ё) намояндагии онро)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менамояд.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барои содир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укми суд гуна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 дониста мешаванд. Нусхаи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зикргардидаи суд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дохил намудани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ба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фиристода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ба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оеро, ки мутоби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атъномаи Ш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Амнияти Созмони Милали Мутта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 ва (ё)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террорист ё ташкилоти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шудаанд, дохил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Нусха аз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маълумоти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бораи чунин шахсон фавран ба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ва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ваколатдори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онунигардонии (расмикунонии)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даромад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 бадастоварда,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терроризм ва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нкунии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атли ом барои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нкунии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атли ом ва андешидани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айрифаъолгардонии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дигари шахсони мазкур фиристода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Аз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8.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авасмандгардонии шахсоне, ки ба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 мусоидат менамоянд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Шахсоне, ки ба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кушодан ва тафтиши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муайян ва дастгир кардани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еии тайёркунанда, содиркунанда ё содиркардаи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мусоидат менамоянд,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мукофоти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адрдон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авасмандгардон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фаъолияти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"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3.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ОВИМАТИ ИТТИЛООТИЮ ТАБЛИ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4"/>
      <w:bookmarkEnd w:id="1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9.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овимати иттилоотию табли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терроризм ва 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дадории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амалигардонии он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овимати иттилоотию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терроризм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хатари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фошкунии шакл, воситаву тарз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бо ёрии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террористон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ояву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худро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ташаккул додани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мутта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идсозии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мекунанд ва 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пешгирии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кардани заминаи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дастгирии терроризм.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мекунанд,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дар доираи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терроризмро ташкил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созанд;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фаъолияти иттилоотию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отии намояндагони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ахбори омма, шахсони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итти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диниро дар самти мазкур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авасманд намоянд;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дар ташаккул додани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иштирок 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5"/>
      <w:bookmarkEnd w:id="1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10. 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восита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ахбори омма дар самти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ахбори омма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шар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бо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фаъолияти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аманданд,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афзалияти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одамон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аёт ва амниятро нисбати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озодии дастрасии иттилоот ва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нкунии иттилоот ба инобат гиранд;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 даст овардани маълумот оид ба амали террористии тайёршаванда фавран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хабар 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дар сурати доштани маълумот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 вобаста ба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супоранд.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андешанд, ки маводи дар ташкилоти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арордошта омодашуда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фаъолияти экстремистии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 хавфнокро сафед накунанд, ба чунин фаъолият даъват накунанд ва ё барангезандаи он набошанд, инчунин кинаву хусумати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нажодиро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накунанд.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6"/>
      <w:bookmarkEnd w:id="1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11. Масъулияти восита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ахбори омма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ва кормандони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омма, ки дидаву дониста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ояшонро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намекунанд,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 ва (ё) фаъолияти чунин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 дар асоси санади дахлдори суд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метавонад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карда 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7"/>
      <w:bookmarkEnd w:id="1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Ро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надодан ба истифодаи шабака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барои амалигардонии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Истифодаи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амалигардонии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манъ аст.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дар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иттилоотию телекоммуникатсион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дар шабакаи Интернет, ошкор гардидани иттилооте, ки ба бетартиби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оммав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амалигардонии фаъолияти экстремистию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иштирок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амъомад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оммав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халалдор сохтани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даъват мекунад, инчунин экстремизм ва терроризмро тар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 менамояд, дастрас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чунин иттилоот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8"/>
      <w:bookmarkEnd w:id="1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4.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АЗ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9"/>
      <w:bookmarkEnd w:id="1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13. Низоми чора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умумидавлат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оид ба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зиддитеррористии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низоми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умумидавлатие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мешавад, ки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он баланд бардоштани сат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устувории ин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нисбат ба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пурз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намудани омодабошии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расондан ва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мебошад.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Низоми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умумидавлат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зиддитеррористии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ташкил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андисию техник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махсус,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айраро дар бар мегирад.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Вобаста ба хусусият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метавонад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20"/>
      <w:bookmarkEnd w:id="1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14. Объект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дохил мешаванд: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манба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э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тимолии садама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техноген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мебошанд;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будубоши оммавии одамон;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аётан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об, энергетика,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дигаре, ки номг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метавонад муайян 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21"/>
      <w:bookmarkEnd w:id="19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15. 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от, шахсони мансабдор, итти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одия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ташкилот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дигар ва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худидоракунии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ва де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 шахсони мансабдор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дадоранд,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дахлдорро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ва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 талаботи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террористиро риоя 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000000022"/>
      <w:bookmarkEnd w:id="20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16. 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ро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барон ва моликони объект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ва моликони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новобаста ба шакли моликият,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 барои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талаботи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арраршуда, меъёр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самти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зиддитеррористии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боваркардашуда ё таалу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ба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гиранд ва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гардонанд.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000000023"/>
      <w:bookmarkEnd w:id="2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5. СУБЪЕКТ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ТЕРРОРИЗМ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000000024"/>
      <w:bookmarkEnd w:id="2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17. Субъект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 терроризм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яке аз вазифа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афзалиятноки давлат буда, тавассути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окимияти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онунгузор,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 ва суд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ба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ва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иштироккунанда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25"/>
      <w:bookmarkEnd w:id="2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18. Субъект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ин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Вазорати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Прокуратураи генералии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Вазорати мудофиаи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Агентии назорати давлатии молияв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Агентии назорати маводи нашъаовари назди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Гвардияи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Кумитаи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000000026"/>
      <w:bookmarkEnd w:id="2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19. Ваколат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субъект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овиматкунанда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Субъекти асосии бевосита бар зидди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овиматкунанда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буда, он чунин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таъмини амнияти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кормандони ин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аъзои оилаи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таъмини амнияти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ифзшаванда;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кардани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гузаштан аз Сар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давлатии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террористон;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пешгирии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воситаи Сар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давлатии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гузаронидани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лавозимоти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маводи тарканда, 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рнок, радиоактив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ашё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дигаре, ки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шуданашон мумкин аст;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тартиб додани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ва ба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намудани лои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ахбор ба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доир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 мубориза бар зидди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ангсозии фаъолияти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амъовар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амъбаст намудани иттилоот оид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 ва тамоюл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терроризм,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иттилооти аз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ба махзани мутамаркази байниидоравии маълумот доир ба масъала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терроризм дохилшуда;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намудани таклиф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такмил додани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гардонидани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Вазорати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терроризмро тавассути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амъовар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 ва коркарди маълумоти омории вобаста ба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исобгирии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содирнамуда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Прокуратураи генералии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терроризмро ба воситаи назорати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тафтиши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дастгирии айбдоркунии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суд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ариза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суд оид ба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мазкур ва андешидани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дар доираи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Вазорати мудофиаи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амнияти зиддитеррористии фазои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таъмин намуда, дар маврид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барои тайёр намудан ва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кумак мерасонад.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Агентии назорати давлатии молияв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доираи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Агентии назорати маводи нашъаовари назди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доираи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Гвардияи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терроризмро тавассути иштирок дар таъмин намудани амнияти зиддитеррористии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шахсони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офизатшаванда, инчунин иштирок дар тайёр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гузаронидани амалиёт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Кумитаи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улода ва мудофиаи граждании назди Хукумати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як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овиматкунанда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улода амнияти зиддитеррористии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садамаю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ароркуниро таъмин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27"/>
      <w:bookmarkEnd w:id="2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20. Субъект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дар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 иштироккунанда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 иштироккунанда Вазорати адлияи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Хадамоти гумруки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Хадамоти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Бонки миллии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дигар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 мебошанд, ки номг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Иштирок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бо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Вазорати адлияи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тавассути назорати фаъолияти оинномавии итти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арраргардида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 гирифта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Вазорати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тавассути гуфтушунид бо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шакл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дигаре,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кардааст;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Хадамоти гумруки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тавассути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аз сар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гумрук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гузаронидани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лавозимоти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маводи тарканда, 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рнок, радиоактив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ашё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мумкин аст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шаванд, инчунин мусоидат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фаъолияти террористии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Хадамоти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тавассути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истифодаи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Бонки миллии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тавассути андешидани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терроризм мутоби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онунигардонии (расмикунонии) даромад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 бадастоварда,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терроризм ва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нкунии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атли ом".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бо шарт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тартиби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намудааст, иштирок мекунанд.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000000028"/>
      <w:bookmarkEnd w:id="2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6. ГУЗАРОНИДАНИ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000000029"/>
      <w:bookmarkEnd w:id="2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21. Шарт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ва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гузаронида мешавад, агар пешгирии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усул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имконнопазир бошад.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дар бораи гузаронидан ва (ё)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намудани амалиёти зиддитеррористиро раиси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шахси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ивазкунанда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Агар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зиёд талаб карда шаванд ва 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удудеро фаро гирад, ки шумораи зиёди одамон исти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омат мекунанд, раиси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шахси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ивазкунанда дар бораи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удуде, ки дар он амалиёт гузаронида мешавад,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дар маврид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дигар шахсони мансабдорро хабардор мекунад.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30"/>
      <w:bookmarkEnd w:id="2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22. Ро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Барои идоракунии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шахси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ивазкунанда дар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ситоди оперативиро таъсис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ва ба он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сохтор ва тартиби кори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вазифа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мансабдори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ситод дохилшударо муайян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оеро, ки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заруранд, муайян намуда, дар бораи ба кори ситод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 кардани шахсони дигар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дар бораи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омодабош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амр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ихтиёри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марказии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давлатии со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мудофиа,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адлия,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мудофиаи граждан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арордоштаро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 аз вазъияти фав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улода, таъмини бехтар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с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 ва амнияти одамон дар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намояндаи ситоди оперативиро, ки барои робита бо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ахбори омма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масъул аст, муайян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дастго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кории ситодро дар давраи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таъсис дода, вазифа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онро муайян ва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онро таъин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 (объекте)-ро, ки дар доираи он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мешавад, муайян намуда,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дудкунии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атиеро, ки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3 моддаи 25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шудааст,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дар бораи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тасмим мегирад ва фармон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дигар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31"/>
      <w:bookmarkEnd w:id="29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23. Ваколат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ситоди оператив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дорои ваколат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мебошад: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муайян кардани хусусият ва ми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ёси амали террористии тайёршуда ё содиршаванда дар бораи вазъият маълумот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 меоварад, иттилооти бадастомадаро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дода,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лилу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амъбаст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оид ба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 гузаронидани амалиёти зиддитеррористиро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ва барои тасди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карда,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онро таъмин ва назорат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фармон ва дигар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оеро, ки тартиби омодаг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зиддитеррористиро муайян менамоянд, тайёр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ангсозии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зиддитеррористии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албшавандаро ташкил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барои гуфтушунид бо террористон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тактика ва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усул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гузаронидани онро тасди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менамояд, инчунин барои гуфтушунид бо террористон шахсони масъулро муайян мекунад;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тартиби ба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 расонидани иттилоот дар бораи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араён ва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зиддитеррористиро муайян менамояд;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барои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расондан ва бартараф намудани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меандешад.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000000032"/>
      <w:bookmarkEnd w:id="30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24.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увваю восита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албшаванда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инчунин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ташкилшуда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мудофиаи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адлияи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дигар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иятдор гур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созмон дода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Идоракунии ягонаи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2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зикргардидаро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амал мебарорад.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амаи хизматчиёни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 ва мутахассисоне, ки барои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 карда мешаванд, то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ёфтани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итоат мекунанд.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2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зикргардида, ки дар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 менамоянд, техникаи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махсусро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истифода мебаранд.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маврид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пешгирии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махсусгардонидашудаи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мубориза бар зидди терроризм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 карда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000000033"/>
      <w:bookmarkEnd w:id="3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25. Ре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 ва кушодани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он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манфиат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аётан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имми шахс,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омеа ва давлат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шахси мансабдоре, ки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2 моддаи 21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дар бораи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 шудааст,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гузаронидани он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давраи гузаронидани 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дар бораи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 (номг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номг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татби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карда шудаанд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дар бораи бекор кардани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бояд бетаъхир интишор ё эълон карда 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доираи он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шудааст, бо тартиби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давраи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 зерин раво дониста мешавад: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 кардан ё манъ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 ва пиёдагардон дар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надодани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лиёт,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намояндагони дипломат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муассиса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консул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ё баровардани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аз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кашида бурдани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шахсияти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тасди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мекунад ва дар сурати набудани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дастгир намудани чунин шахсон барои муайянкунии шахсияти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дастгир намудани шахсони содиркарда ё содиркунандаи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вайрокун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дигар, ки ба талаботи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 шахсони гузаронандаи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монеъ мегарданд, инчунин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барои бе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 ворид шудан ё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 ворид шудан ба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бемамониат ворид (дохил) шудани шахсоне, ки амалиёти зиддитеррористиро мегузаронанд, ба бино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бино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рвандон,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 ва бино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новобаста ба шакли моликият, ба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лиёт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агар кашолкор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 ва саломатии одамон хатари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ву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орад;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азназаргузаронии шахсии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гузаштан,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бо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лиёт, ба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баромадан аз он, азназаргузаронии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 ва бори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бо истифодаи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техник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истифодаи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махсуси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новобаста ба шакли моликияташон,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истифода бурдани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новобаста ба шакли моликият, ба истиснои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намояндаги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дипломат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намояндаги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бошад,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барои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таъ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 ва дастгир намудани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содир кардаанд ё барои ба муассисаи табобат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ёрии таъ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илии тибб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инчунин барои рафтан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одиса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пурз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тартиботи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давлат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арордошта ва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аёту фаъолияти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 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лиётро таъмин менамоянд, инчунин объект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арзиши махсуси модд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таърих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илм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баде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фар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назорати гуфтуг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телефон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иттилооти дигаре, ки дар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низоми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телекоммуникатсион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пахш мешаванд, инчунин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додани кор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ин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муросилоти почтав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ошкор намудани иттилоот дар бораи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содиршавии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 бораи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еии тайёркунанда ва содиркунандаи он ва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пешгирии дигар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боздоштани фаъолияти исте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солоти хавфнок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дар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маводи тарканда, радиоактив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ашё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хатарноки кимиёв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биолог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 ё истифода мегарданд, инчунин исте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 ва фур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дигар маводе, ки метавонанд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бурда шаванд;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боздоштани хизматрасонии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кардани истифодаи шабака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ба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бехавф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чонидани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ре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оришуда исти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омат мекунанд, бо таъмини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ойи исти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карантин, гузаронидани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санитарию зиддиэпидемиолог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байтор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ё манъ кардани фур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лавозимоти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маводи тарканда,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 ва мода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ролудкунанда;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дигар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кардааст.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фаъолияти кормандони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ахбори омма аз тарафи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шахси таъиннамудаи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танзим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накардани амр ё талаботи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монеъ шудан ба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бе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 ворид ё к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 ворид шудан ба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боиси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мегардад.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34"/>
      <w:bookmarkEnd w:id="3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26. Гуфтушунид бо террористон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 ва саломатии одамон, неъмат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модд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ом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зиши имконият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 истифодаи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увва, бо террористон гуфтушунид кардан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озат дода мешавад. Барои гуфтушунид бо террористон тан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шахсони аз тарафи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муайянгардида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гуфтушунид бо террористон масъалаи ба террористон супурдани ин ё он шахси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додани сило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олоту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истифодаи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метавонад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аёту саломатии одамон хатар э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кунад, инчунин масъалаи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талаботи сиёсии террористон набояд ба сифати шарти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баррас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Гуфтушунид бо террористон асос ё шарти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озод гардидани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кирдори содиркардаашон шуда наметавонад.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000000035"/>
      <w:bookmarkEnd w:id="3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27. Хабардор кардани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омеа дар бораи амали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вазъият дар минта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хабардор кардани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дар бораи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шакл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ки аз тарафи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муайян шудааст,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намояндаи ситоди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барои робита бо восита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ахбори омма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омеа масъул аст, сурат мегирад.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 кардани иттилоот манъ аст, агар он: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тарзу усул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техникии махсуси гузаронидани амалиёти зиддитеррористиро ифшо намояд;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гузаронидани амалиёти зиддитеррористиро мушкил гардонад ва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аёту саломатии одамоне, ки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берун аз он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гирифтаанд, хатар э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созад;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дар бораи шахсоне бошад, ки ба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 шудаанд ва ё дар гузаронидани чунин амалиёт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000000036"/>
      <w:bookmarkEnd w:id="3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28. Ан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омёфта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исобида мешавад, агар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шуда бошад ва ё хатар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аёт, саломат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моликият ё манфиат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онунии одамоне, ки дар минта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доранд, аз байн рафта бошад.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 амалиёти зиддитеррористиро раиси Кумитаи давлатии амнияти миллии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шахси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ивазкунанда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мекунад ва аз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он ба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исобот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000000037"/>
      <w:bookmarkEnd w:id="3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29. Тартиби дафни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асади террористони дар рафти амалиёти зиддитеррорист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безараргардонидашуда</w:t>
      </w:r>
    </w:p>
    <w:p w:rsidR="002A5C4B" w:rsidRPr="002A5C4B" w:rsidRDefault="00915341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асади террористоне, ки дар рафти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безарар гардонида шудаанд, бо тартиби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арраркардаи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дафн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000000038"/>
      <w:bookmarkEnd w:id="3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7.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МАБЛА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000000039"/>
      <w:bookmarkEnd w:id="3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30. Андешидани чора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ба даст овардани маълумот оид ба мабла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ё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ба ин фаъолият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 мегарданд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амалигардонии фаъолияти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доранд,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 даст овардани маълумот дар бораи он, ки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мушаххас ба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 бо истифодаи тамоми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ошкоро ва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айриошкори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сан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хабари дохилшуда тадбир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таъхирнопазир андешанд.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000000040"/>
      <w:bookmarkEnd w:id="3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31. 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айрифаъолгардонии мабла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иматнок ё молу мулки дигари шахсони бо терроризм ало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ба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дохил карда шудаанд,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бо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 амалиёт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анд, инчунин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амалиётро мегузаронанд,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 гардонида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Мусодираи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байналмилалии эътирофнамудаи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 аз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айрифаъолгардонии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дигарашон бо тартиби суд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шикоят намоянд, инчунин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иматнок ё молу мулки дигари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айрифаъолгардонидашуда то мусодира гардидани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оид ба пардохти харо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хизматрасони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тиббиву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таъмини моддию маишии аъзои оилаашон муро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намоянд.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Бекор кардани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айрифаъолгардонии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ба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дохил карда шудаанд,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Тартиби гузаронидани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оид ба манъ ва бекор кардани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айрифаъолгардонии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ба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йхати шахсони бо терроризм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аманд дохил карда шудаанд,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000000041"/>
      <w:bookmarkEnd w:id="39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32. Мусодираи молу мулки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ки бо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истифода шудаанд ва ё дар нати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даст омадаанд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Молу мулке, ки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шудаанд ва ё дар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даст омадаанд,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талаботи Кодекси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мусодира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000000042"/>
      <w:bookmarkEnd w:id="40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8.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ИМОЯИ ХУ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ТИМОИИ ШАХСОНЕ, КИ ДАР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 ИШТИРОК МЕКУНАНД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000000043"/>
      <w:bookmarkEnd w:id="4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33.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еии дар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 иштироккунанда, ки та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имояи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 мегиранд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еии зерин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мегиранд: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хизматчиёни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 ва мутахассисони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роия, ки дар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бевосита иштирок мекунанд (кардаанд);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дар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расонидани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он, инчунин дар кушодан ва тафтиши парванда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иноятии марбут ба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таври доим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мува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кумак мерасонанд;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бораи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маълумот додаанд ва хабари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мусоидат намудааст;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аъзои оилаи шахсоне, ки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модда номбар шудаанд, агар зарурати таъмини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иштироки шахсони номбаршуда дар мубориза бар зидди терроризм ба миён оварда бошад.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амният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дастгирии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мубориза бар зидди терроризм иштирок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кардаанд,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"Дар бораи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давлатии иштирокчиёни мурофиаи судии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"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000000044"/>
      <w:bookmarkEnd w:id="4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34.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уброни зарари дар нати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амали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абрдидагон расондашуда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уброни зарари ба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расондашуда,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пардохт гардида, бо тартиби даъвои мутта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обила (регресс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шахсе, ки зарар расондааст, ба фоидаи давлат ситонида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Зараре, ки дар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амали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пешгирии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саломат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молу мулки шахси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еии дар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иштироккунанда расонда шудааст ё боиси фавти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гардидааст,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 карда намешавад.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000000045"/>
      <w:bookmarkEnd w:id="4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35. Бар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арорсозии 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тимоии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ки дар нати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амали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зарар дидаанд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арорсозии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зарар дидаанд, инчунин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моддаи 33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зикр шудаанд,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баргардондани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 муътадил амал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 ва он ёрии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тибб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арорсозии касб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кор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кардан ва ба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додани манзилро дар бар мегирад.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Тартиби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арорсозии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еии аз амали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зарардидаро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Барои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моддаи 33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номбар шудаанд,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метавонад ба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арорсозии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арорсозиро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A000000046"/>
      <w:bookmarkEnd w:id="4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36. Ба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исобгирии имтиёзноки соби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 хизматчиёни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 ва мутахассисони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субъект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бевосита ба терроризм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овиматкунанда (муборизабурда) хизмат менамоянд (намудаанд), ба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 соби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таъмини нафа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- як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хизмат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ду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иштирок дар гузаронидани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як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хизмат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се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з (агар ин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андоза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бештар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карда нашаванд)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Давра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иштироки бевоситаи хизматчиёни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 ва мутахассисони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амалиёти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исобгирии имтиёзноки соби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ме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барои таъини нафа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 тартиби муайяннамудаи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A000000047"/>
      <w:bookmarkEnd w:id="4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9. ХУСУСИЯТ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ИШТИРОК ДАР АМАЛ ВА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A000000048"/>
      <w:bookmarkEnd w:id="4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37.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авобгарии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иштирок дар амал ва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амал ва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шакл иштирок менамоянд,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7" w:name="A000000049"/>
      <w:bookmarkEnd w:id="4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38.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авобгарии ташкилот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барои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Таъсисди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амалисозии фаъолияти ташкилоте, ки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ё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 ба тар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иб, сафедкун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дастгирии терроризм ё содиркунии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равона шудааст, манъ аст.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Ташкилот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арори суд дар асоси аризаи Прокурори генералии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он сурат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исобида, фаъолияташ манъ карда мешавад, агар ташкил, тайёр ва содиркунии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ном ва ба манфиати ташкилот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шавад, инчунин, агар амали мазкурро шахси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еие содир намояд, ки ташкилот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назорати 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бошад.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дахлдори суд дар бораи манъи фаъолияти ташкилот ба сохтор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сохтор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он низ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Барои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суд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гардидани ташкилоти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(шуъба, филиал, намояндагии он) маводи мав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удбуда ва ё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асоси мута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обила маводи пешни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одкардаи давлати дахлдор, ки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амандии ташкилотро ба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менамоянд, асос шуда метавонанд.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Дар сурати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эътироф шудани ташкилоти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(шуъба, филиал, намояндагии он), фаъолияти ташкилоти мазкур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кишвар манъ мегардад ва он бар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дода мешавад, молу мулки ба ин ташкилот тааллу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дошта ва ё бевосита ё бавосита дар ихтиёри он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арордошта мусодира карда мешавад.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амчунин, молу мулке, ки барои кумак расондан ба ташкилоти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байналмилалии мазкур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шудааст,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мусодира мегарданд.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A000000050"/>
      <w:bookmarkEnd w:id="4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39.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мабла</w:t>
      </w:r>
      <w:r w:rsidR="009C2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гуна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горанд, тиб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Фаъолияти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фаъолияти террористиро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мекунанд,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суд манъ шуда, молу мулки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фоидаи давлат мусодира карда мешаванд.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 ва кормандони шахсони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фаъолиятшон манъшуда, ки дар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бевосита иштирок намудаанд,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модда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Тартиби танзими муносибат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рвандони,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 ва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оид ба гузаронидани амалиёт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ва молу мулки дигар, инчунин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гузаронидани амалиёт бо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пул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иматнок ё молу мулки дигарро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гузории 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назорат мекунанд, бо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A000000051"/>
      <w:bookmarkEnd w:id="49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10.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A000000052"/>
      <w:bookmarkEnd w:id="50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40. Ма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ин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шахс,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амъият, давлат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байналмилалии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ашудаи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терроризм, аз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доир ба масъалаи пешгирии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ошкор ва бартараф намудани сабаб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нгардии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шароите, ки ба амалисозии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мусоидат мекунанд;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намудани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нисбати як ё якчанд давлат ва то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камтарин расондани 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амали террористии содиршуда;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таъмини ногузирии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авобгарии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иштирок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надодан ба амалияи татби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стандарт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духела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такмил додани заминаи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терроризм, рушд ва мутоби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меъёру принсип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афзун намудани самарабахшии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ошкорсоз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пешгир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ва тафтиши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ошкор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кардани фаъолияти ташкилот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инчунин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гузории терроризм.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" w:name="A000000053"/>
      <w:bookmarkEnd w:id="51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41. Шакл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Шакл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асосии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 ин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оянд: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мубодилаи иттилоот;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таъсис додани махзани махсуси маълумот;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ошкор, манъ кардан ё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 гузоштан ба мабла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барои содир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истифода мешаванд ё барои он пешбин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шудаанд, инчунин мусодираи молу мулке, ки дар нати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содир намудани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даст оварда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супурдани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дорои хусусияти террористиро содир намудаанд ё дар содиркунии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асоснок гумонбар дониста шудаанд;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ташкили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дастгиркун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кашидани 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барои содир намудани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иштирок дар фаъолияти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доранд;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расондани ёрии мута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кумак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амалигардонии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муштарак ва (ё)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ангшудаи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тафтишот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зиддитеррорист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тадбир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дархост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гузарондани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оператив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тафтишот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чорабини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9) тайёр кардани кадр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мубодилаи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рибаи 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гузаронидани тад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илмии муштарак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пешгирии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иштирок дар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санад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фаъолияти муштарак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бартараф ва рафъ намудани сабабу шароите, ки ба содиршавии амал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террорист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мусоидат намудаанд;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та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сиёсати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ашуда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таъминоти иттилоотию табли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овимат ба терроризм.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A000000054"/>
      <w:bookmarkEnd w:id="52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42.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амкории байналмилал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масъалаи супурдани шахсони во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дорои хусусияти террористиро содир намудаанд ё дар содир намудани он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гумонбар шудаанд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Прокуратураи генералии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мувофи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самти мубориза бо терроризм ва бо тартиби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дархости давлат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дар хусуси супурдани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дорои хусусияти террористиро содир намудаанд ё дар содир намудани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таври асоснок гумонбар дониста мешаванд, баррас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 сурати рад кардани ба давлати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супурдани 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шахсони беша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рванд, ки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дорои хусусияти террористиро содир намудаанд ё дар содир намудани чунин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асоснок гумонбар дониста мешаванд, бинобар сабаби ба ин шахсон додани пано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ё мав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будани асос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кофии таъ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 он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давлати хори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9C2DED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ангеза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нажод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маз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чунин шахсон дар асос ва бо тартиби пешбининамудаи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A000000055"/>
      <w:bookmarkEnd w:id="53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11. НАЗОРАТИ АМАЛИГАРДОНИИ ФАЪОЛИЯТ ОИД БА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A000000056"/>
      <w:bookmarkEnd w:id="54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43. Назорати амалигардонии фаъолият оид ба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овимат ба терроризм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 амалигардонии фаъолият оид ба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овимат ба терроризмро Президенти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дигари давлат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доираи сало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ияташон ан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A000000057"/>
      <w:bookmarkEnd w:id="55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12. МУ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ХОТИМАВ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A000000058"/>
      <w:bookmarkEnd w:id="56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44.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риоя накардани талаботи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 во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риоя накардани талаботи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бо тартиби му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A000000059"/>
      <w:bookmarkEnd w:id="57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45. Аз эътибор со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 донистани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"Дар бораи мубориза бар зидди терроризм"</w:t>
      </w:r>
    </w:p>
    <w:p w:rsidR="002A5C4B" w:rsidRPr="002A5C4B" w:rsidRDefault="002F1788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Ссылка на Ѕонуни ЇТ Дар бораи мубориза бар зидди терроризм" w:history="1">
        <w:r w:rsidR="00915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</w:t>
        </w:r>
        <w:r w:rsidR="002A5C4B" w:rsidRPr="002A5C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онуни</w:t>
        </w:r>
      </w:hyperlink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мубориза бар зидди терроризм" аз 16 ноябри соли 1999 (Ахбори Ма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с. 1999, №11, мод. 275; с. 2005, № 3, мод. 116; с. 2007, №5, мод. 355; с. 2008, №10, мод. 802; с. 2012, №8, мод. 816; с. 2013, № 6, мод. 407; с. 2014, № 11, мод. 647, мод. 648; с. 2015, №12, 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мод. 1112) аз эътибор со</w:t>
      </w:r>
      <w:r w:rsidR="00915341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дониста 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8" w:name="A000000061"/>
      <w:bookmarkEnd w:id="58"/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46. Тартиби мавриди амал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арор додани </w:t>
      </w:r>
      <w:r w:rsidR="00915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A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2A5C4B" w:rsidRPr="002A5C4B" w:rsidRDefault="00915341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пас аз интишори расм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мавриди амал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дода шавад.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Президенти </w:t>
      </w:r>
    </w:p>
    <w:p w:rsidR="002A5C4B" w:rsidRPr="002A5C4B" w:rsidRDefault="00915341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                   Эмомал</w:t>
      </w:r>
      <w:r w:rsidR="008E0B20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2A5C4B"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Душанбе, </w:t>
      </w:r>
    </w:p>
    <w:p w:rsidR="002A5C4B" w:rsidRPr="002A5C4B" w:rsidRDefault="002A5C4B" w:rsidP="002A5C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23 декабри соли 2021, №1808</w:t>
      </w:r>
    </w:p>
    <w:p w:rsidR="006C3817" w:rsidRPr="002A5C4B" w:rsidRDefault="002F1788" w:rsidP="002A5C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3817" w:rsidRPr="002A5C4B" w:rsidSect="002A5C4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25"/>
    <w:rsid w:val="002A5C4B"/>
    <w:rsid w:val="002F1788"/>
    <w:rsid w:val="00425825"/>
    <w:rsid w:val="005D347E"/>
    <w:rsid w:val="006E6CA0"/>
    <w:rsid w:val="008E0B20"/>
    <w:rsid w:val="00915341"/>
    <w:rsid w:val="009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18DD"/>
  <w15:chartTrackingRefBased/>
  <w15:docId w15:val="{AAD34A56-AD7A-4886-BDF8-5C8C3DC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5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A5C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C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2A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20493" TargetMode="External"/><Relationship Id="rId5" Type="http://schemas.openxmlformats.org/officeDocument/2006/relationships/hyperlink" Target="vfp://rgn=140759" TargetMode="External"/><Relationship Id="rId4" Type="http://schemas.openxmlformats.org/officeDocument/2006/relationships/hyperlink" Target="vfp://rgn=140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8369</Words>
  <Characters>47707</Characters>
  <Application>Microsoft Office Word</Application>
  <DocSecurity>0</DocSecurity>
  <Lines>397</Lines>
  <Paragraphs>111</Paragraphs>
  <ScaleCrop>false</ScaleCrop>
  <Company/>
  <LinksUpToDate>false</LinksUpToDate>
  <CharactersWithSpaces>55965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Qiyomiddinov</cp:lastModifiedBy>
  <cp:revision>12</cp:revision>
  <dcterms:created xsi:type="dcterms:W3CDTF">2022-03-14T12:41:00Z</dcterms:created>
  <dcterms:modified xsi:type="dcterms:W3CDTF">2023-01-31T14:44:00Z</dcterms:modified>
</cp:coreProperties>
</file>