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45" w:rsidRPr="00991745" w:rsidRDefault="00CE1245" w:rsidP="00991745">
      <w:pPr>
        <w:spacing w:after="0" w:line="276" w:lineRule="auto"/>
        <w:ind w:firstLine="567"/>
        <w:jc w:val="center"/>
        <w:rPr>
          <w:rFonts w:ascii="Times New Roman Tj" w:hAnsi="Times New Roman Tj"/>
          <w:b/>
          <w:sz w:val="28"/>
          <w:szCs w:val="28"/>
        </w:rPr>
      </w:pPr>
      <w:r w:rsidRPr="00991745">
        <w:rPr>
          <w:rFonts w:ascii="Times New Roman Tj" w:hAnsi="Times New Roman Tj"/>
          <w:b/>
          <w:sz w:val="28"/>
          <w:szCs w:val="28"/>
        </w:rPr>
        <w:t>Рамочная конвенция о защите национальных меньшинств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Страсбург, 1 февраля 1995 года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991745">
        <w:rPr>
          <w:rFonts w:ascii="Times New Roman Tj" w:hAnsi="Times New Roman Tj"/>
          <w:sz w:val="28"/>
          <w:szCs w:val="28"/>
        </w:rPr>
        <w:t>Официальныйперевод</w:t>
      </w:r>
      <w:proofErr w:type="spellEnd"/>
      <w:r w:rsidRPr="00991745">
        <w:rPr>
          <w:rFonts w:ascii="Times New Roman Tj" w:hAnsi="Times New Roman Tj"/>
          <w:sz w:val="28"/>
          <w:szCs w:val="28"/>
        </w:rPr>
        <w:t xml:space="preserve"> Российской Федерации </w:t>
      </w:r>
      <w:proofErr w:type="spellStart"/>
      <w:r w:rsidRPr="00991745">
        <w:rPr>
          <w:rFonts w:ascii="Times New Roman Tj" w:hAnsi="Times New Roman Tj"/>
          <w:sz w:val="28"/>
          <w:szCs w:val="28"/>
        </w:rPr>
        <w:t>дляподготовки</w:t>
      </w:r>
      <w:proofErr w:type="spellEnd"/>
      <w:r w:rsidRPr="00991745">
        <w:rPr>
          <w:rFonts w:ascii="Times New Roman Tj" w:hAnsi="Times New Roman Tj"/>
          <w:sz w:val="28"/>
          <w:szCs w:val="28"/>
        </w:rPr>
        <w:t xml:space="preserve"> к ратификации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Государства-члены Совета Европы и другие государства, подписавшие настоящую рамочную Конвенцию,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считая, что целью Совета Европы является достижение большего единства между его Членами во имя защиты и осуществления идеалов и принципов, являющихся их общим достоянием,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считая, что одним из средств достижения этой цели является защита и дальнейшее развитие прав человека и основных свобод, желая претворять в жизнь положения Декларации глав государств и правительств государств-членов Совета Европы, принятой в Вене 9 октября 1993 года, исполненные решимости защищать на своих соответствующих территориях существование национальных меньшинств,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считая, что потрясения, имевшие место в европейской истории, продемонстрировали, что защита национальных меньшинств является необходимым условием для стабильности, демократической безопасности и мира на европейском континенте,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считая, что плюралистическое и подлинно демократическое общество должно не только уважать этническую, культурную, языковую и религиозную самобытность любого лица, принадлежащего к национальному меньшинству, но также создавать и соответствующие условия, позволяющие выражать, сохранять и развивать эту самобытность,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считая, что создание обстановки терпимости и диалога необходимо для того, чтобы культурное разнообразие в каждом обществе стало источником, а также фактором обогащения, а не его раскола,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считая, что развитие терпимой и процветающей Европы зависит не только от сотрудничества между государствами, но и основывается на трансграничном сотрудничестве между местными и региональными властями при соблюдении Конституции и территориальной целостности каждого государства,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принимая во внимание Конвенцию о защите прав человека и основных свобод и Протоколы к ней,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принимая во внимание обязательства по защите национальных меньшинств, содержащиеся в конвенциях и декларациях Организации Объединенных Наций, а также в документах Совещания по безопасности </w:t>
      </w:r>
      <w:r w:rsidRPr="00991745">
        <w:rPr>
          <w:rFonts w:ascii="Times New Roman Tj" w:hAnsi="Times New Roman Tj"/>
          <w:sz w:val="28"/>
          <w:szCs w:val="28"/>
        </w:rPr>
        <w:lastRenderedPageBreak/>
        <w:t>и сотрудничеству в Европе, в частности в Копенгагенском документе от 29 июня 1990 года,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СЕД157–Защите национальных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меньшинств(</w:t>
      </w:r>
      <w:proofErr w:type="gramEnd"/>
      <w:r w:rsidRPr="00991745">
        <w:rPr>
          <w:rFonts w:ascii="Times New Roman Tj" w:hAnsi="Times New Roman Tj"/>
          <w:sz w:val="28"/>
          <w:szCs w:val="28"/>
        </w:rPr>
        <w:t>Рамочная конвенция), 1.II.1995 __________________________________________________________________________________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исполненные решимости определить принципы, которые надлежит соблюдать, и обязательства, которые вытекают из них, с тем чтобы обеспечить в </w:t>
      </w:r>
      <w:proofErr w:type="spellStart"/>
      <w:r w:rsidRPr="00991745">
        <w:rPr>
          <w:rFonts w:ascii="Times New Roman Tj" w:hAnsi="Times New Roman Tj"/>
          <w:sz w:val="28"/>
          <w:szCs w:val="28"/>
        </w:rPr>
        <w:t>государствахчленах</w:t>
      </w:r>
      <w:proofErr w:type="spellEnd"/>
      <w:r w:rsidRPr="00991745">
        <w:rPr>
          <w:rFonts w:ascii="Times New Roman Tj" w:hAnsi="Times New Roman Tj"/>
          <w:sz w:val="28"/>
          <w:szCs w:val="28"/>
        </w:rPr>
        <w:t xml:space="preserve"> и в других государствах, которые могут стать участниками настоящего документа, эффективную защиту национальных меньшинств и прав и свобод лиц, принадлежащих к ним, при соблюдении верховенства закона и уважении территориальной целостности и государственного суверенитета,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исполненные решимости претворять в жизнь </w:t>
      </w:r>
      <w:proofErr w:type="spellStart"/>
      <w:proofErr w:type="gramStart"/>
      <w:r w:rsidRPr="00991745">
        <w:rPr>
          <w:rFonts w:ascii="Times New Roman Tj" w:hAnsi="Times New Roman Tj"/>
          <w:sz w:val="28"/>
          <w:szCs w:val="28"/>
        </w:rPr>
        <w:t>принципы,закрепленные</w:t>
      </w:r>
      <w:proofErr w:type="spellEnd"/>
      <w:proofErr w:type="gramEnd"/>
      <w:r w:rsidRPr="00991745">
        <w:rPr>
          <w:rFonts w:ascii="Times New Roman Tj" w:hAnsi="Times New Roman Tj"/>
          <w:sz w:val="28"/>
          <w:szCs w:val="28"/>
        </w:rPr>
        <w:t xml:space="preserve"> в настоящей рамочной Конвенции, посредством рационального законодательства и соответствующей государственной политики,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согласились о нижеследующем: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991745">
        <w:rPr>
          <w:rFonts w:ascii="Times New Roman Tj" w:hAnsi="Times New Roman Tj"/>
          <w:sz w:val="28"/>
          <w:szCs w:val="28"/>
        </w:rPr>
        <w:t>РазделI</w:t>
      </w:r>
      <w:proofErr w:type="spellEnd"/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Защита национальных меньшинств и прав и свобод лиц, принадлежащих к этим меньшинствам, является неотъемлемой частью международной защиты прав человека и в качестве таковой является областью международного сотрудничества.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Положения настоящей рамочной Конвенции применяются добросовестно, в духе понимания и терпимости и с соблюдением </w:t>
      </w:r>
      <w:bookmarkStart w:id="0" w:name="_GoBack"/>
      <w:r w:rsidRPr="00991745">
        <w:rPr>
          <w:rFonts w:ascii="Times New Roman Tj" w:hAnsi="Times New Roman Tj"/>
          <w:sz w:val="28"/>
          <w:szCs w:val="28"/>
        </w:rPr>
        <w:t>принцип</w:t>
      </w:r>
      <w:bookmarkEnd w:id="0"/>
      <w:r w:rsidRPr="00991745">
        <w:rPr>
          <w:rFonts w:ascii="Times New Roman Tj" w:hAnsi="Times New Roman Tj"/>
          <w:sz w:val="28"/>
          <w:szCs w:val="28"/>
        </w:rPr>
        <w:t>ов добрососедства, дружественных отношений и сотрудничества между государствами.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3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Любое лицо, принадлежащее к национальному меньшинству, имеет право свободного выбора рассматриваться или не рассматриваться как таковое, и этот выбор или осуществление прав, которые связаны с этим выбором, никоим образом не должны ущемлять данное лицо.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 Лица, принадлежащие к национальным меньшинствам, могут осуществлять права и пользоваться свободами, вытекающими из принципов, закрепленных в настоящей рамочной Конвенции, индивидуально, а также совместно с другими лицами.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991745">
        <w:rPr>
          <w:rFonts w:ascii="Times New Roman Tj" w:hAnsi="Times New Roman Tj"/>
          <w:sz w:val="28"/>
          <w:szCs w:val="28"/>
        </w:rPr>
        <w:t>РазделII</w:t>
      </w:r>
      <w:proofErr w:type="spellEnd"/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lastRenderedPageBreak/>
        <w:t>Статья 4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Стороны обязуются гарантировать любым лицам, принадлежащим к национальным меньшинствам, право на равенство перед законом и на равную защиту со стороны закона. В связи с этим любая дискриминация, основанная на принадлежности к национальному меньшинству, запрещается.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 Стороны обязуются принимать в необходимых случаях надлежащие меры, с тем чтобы поощрять во всех областях экономической, социальной, политической и культурной жизни полное и действительное равенство между лицами, принадлежащими к национальному меньшинству, и лицами, принадлежащими к большинству населения. В связи с этим Стороны должным образом учитывают особое положение лиц, принадлежащих к национальным меньшинствам. 3. Меры, принимаемые в соответствии с положениями пункта 2, не рассматриваются как акт дискриминации.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СЕД157–Защите национальных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меньшинств(</w:t>
      </w:r>
      <w:proofErr w:type="gramEnd"/>
      <w:r w:rsidRPr="00991745">
        <w:rPr>
          <w:rFonts w:ascii="Times New Roman Tj" w:hAnsi="Times New Roman Tj"/>
          <w:sz w:val="28"/>
          <w:szCs w:val="28"/>
        </w:rPr>
        <w:t>Рамочная конвенция), 1.II.1995 __________________________________________________________________________________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3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5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Стороны обязуются поощрять создание благоприятных условий, позволяющих обеспечить лицам, принадлежащим к национальным меньшинствам, возможности поддерживать и развивать свою культуру, а также сохранять основные элементы их самобытности, а именно: религию, язык, традиций и культурное наследие.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Без ущерба для мер, принимаемых в рамках своей общей интеграционной политики, Стороны воздерживаются от любых политических или практических действий, имеющих целью ассимиляцию лиц, принадлежащих к национальным меньшинствам, вопреки их воле, и защищают этих лиц от любых действий, направленных на такую ассимиляцию.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6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1 Стороны поощряют дух терпимости и диалог между культурами, а также принимают эффективные меры по содействию взаимному уважению, взаимопониманию и сотрудничеству между всеми лицами, проживающими на их территории, независимо от их этнической, культурной, языковой или религиозной принадлежности, особенно в области образования, культуры и средств информации.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lastRenderedPageBreak/>
        <w:t>2 Стороны обязуются принимать все надлежащие меры для защиты лиц, которые могли бы стать жертвами угроз или актов дискриминации, враждебности или насилия по причине их этнической, культурной, языковой или религиозной принадлежности.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7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Стороны обеспечивают уважение прав каждого лица, принадлежащего к национальному меньшинству, на свободу мирных собраний и свободу ассоциаций, свободу выражения мнения и свободу мысли, совести и религии.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Статья 8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Стороны обязуются признавать за любым лицом, принадлежащим к национальному меньшинству, право исповедовать свою религию или выражать убеждения, а также право создавать религиозные учреждения, организации и ассоциации.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9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Стороны обязуются признавать, что право любого лица, принадлежащего к национальному меньшинству, на свободу выражения мнения включает свободу придерживаться какого-либо мнения и свободу получать и обмениваться информацией или идеями на языке меньшинства без вмешательства со стороны государственной власти и независимо от границ. В рамках своих правовых систем Стороны обеспечивают, чтобы лица, принадлежащие к национальным меньшинствам, не подвергались дискриминации в отношении доступа к средствам информации.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 Положения пункта 1 не препятствуют Сторонам вводить без какой-либо дискриминации и на основе объективных критериев лицензирование деятельности предприятий радиовещания, телевизионного вещания или кинематографа.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СЕД157–Защите национальных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меньшинств(</w:t>
      </w:r>
      <w:proofErr w:type="gramEnd"/>
      <w:r w:rsidRPr="00991745">
        <w:rPr>
          <w:rFonts w:ascii="Times New Roman Tj" w:hAnsi="Times New Roman Tj"/>
          <w:sz w:val="28"/>
          <w:szCs w:val="28"/>
        </w:rPr>
        <w:t>Рамочная конвенция), 1.II.1995 __________________________________________________________________________________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4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3 Стороны не препятствуют созданию и использованию печатных средств информации лицами, принадлежащими к национальным меньшинствам. В рамках законодательства, регулирующего деятельность радиовещания и телевизионного вещания, Стороны обеспечивают, насколько это возможно и с учетом положений пункта 1, лицам, принадлежащим к национальным меньшинствам, возможность создания и использования собственных средств информации. 4. В рамках своих правовых систем Стороны принимают надлежащие меры для облегчения </w:t>
      </w:r>
      <w:r w:rsidRPr="00991745">
        <w:rPr>
          <w:rFonts w:ascii="Times New Roman Tj" w:hAnsi="Times New Roman Tj"/>
          <w:sz w:val="28"/>
          <w:szCs w:val="28"/>
        </w:rPr>
        <w:lastRenderedPageBreak/>
        <w:t xml:space="preserve">доступа лиц, принадлежащих к национальным меньшинствам, к средствам информации для поощрения терпимости и обеспечения культурного плюрализма.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10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Стороны обязуются признавать за любым лицом, принадлежащим к национальному меньшинству, право свободно и беспрепятственно пользоваться языком своего меньшинства устно и письменно в частной жизни и публично.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В</w:t>
      </w:r>
      <w:proofErr w:type="gramEnd"/>
      <w:r w:rsidRPr="00991745">
        <w:rPr>
          <w:rFonts w:ascii="Times New Roman Tj" w:hAnsi="Times New Roman Tj"/>
          <w:sz w:val="28"/>
          <w:szCs w:val="28"/>
        </w:rPr>
        <w:t xml:space="preserve"> районах традиционного проживания, а также там, где лица, принадлежащие к национальным меньшинствам, составляют значительное число, в случаях, если эти лица просят об этом и если такие просьбы отвечают реальным потребностям, Стороны будут стремиться обеспечить, насколько это возможно, условия, позволяющие использовать язык меньшинства в отношениях между этими лицами и административными властями.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3 Стороны обязуются гарантировать право любого лица, принадлежащего к национальному меньшинству, получить в кратчайший срок на языке, который оно понимает, информацию о причинах его ареста, характере и причине любого выдвинутого против него обвинения, а также вести защиту на этом языке, получая для этого при необходимости бесплатную помощь переводчика.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11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Стороны обязуются признавать за любым лицом, принадлежащим к национальному меньшинству, право пользоваться своей фамилией (патронимом), именами и отчеством на языке этого меньшинства, а также право на их официальное признание в соответствии с условиями, предусмотренными их правовыми системами.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Стороны обязуются признавать за любым лицом, принадлежащим к национальному меньшинству, право размещать публично вывески, надписи и другую информацию частного характера на языке своего меньшинства.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3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В</w:t>
      </w:r>
      <w:proofErr w:type="gramEnd"/>
      <w:r w:rsidRPr="00991745">
        <w:rPr>
          <w:rFonts w:ascii="Times New Roman Tj" w:hAnsi="Times New Roman Tj"/>
          <w:sz w:val="28"/>
          <w:szCs w:val="28"/>
        </w:rPr>
        <w:t xml:space="preserve"> районах традиционного проживания значительного числа лиц, принадлежащих к национальному меньшинству, Стороны в рамках своих правовых систем, включая в случае необходимости соглашения с другими государствами, будут стремиться, с учетом конкретных условий, устанавливать указатели с традиционными местными наименованиями, названиями улиц и с другой, предназначенной для населения топографической информацией, также и на языке меньшинства, если в такой информации имеется достаточная потребность.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12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lastRenderedPageBreak/>
        <w:t>1 Стороны в случае необходимости принимают меры в области образования и научных исследований с целью поощрения знания культуры, истории, языка и религии как своих национальных меньшинств, так и большинства населения.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В этом контексте Стороны, в частности, создают возможности для подготовки преподавателей, обеспечения школьными учебниками и облегчают контакты между учащимися и преподавателями из различных общин.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СЕД157–Защите национальных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меньшинств(</w:t>
      </w:r>
      <w:proofErr w:type="gramEnd"/>
      <w:r w:rsidRPr="00991745">
        <w:rPr>
          <w:rFonts w:ascii="Times New Roman Tj" w:hAnsi="Times New Roman Tj"/>
          <w:sz w:val="28"/>
          <w:szCs w:val="28"/>
        </w:rPr>
        <w:t>Рамочная конвенция), 1.II.1995 __________________________________________________________________________________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5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3 Стороны обязуются обеспечивать равные возможности доступа к образованию на всех уровнях для лиц, принадлежащих к национальным меньшинствам.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13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В</w:t>
      </w:r>
      <w:proofErr w:type="gramEnd"/>
      <w:r w:rsidRPr="00991745">
        <w:rPr>
          <w:rFonts w:ascii="Times New Roman Tj" w:hAnsi="Times New Roman Tj"/>
          <w:sz w:val="28"/>
          <w:szCs w:val="28"/>
        </w:rPr>
        <w:t xml:space="preserve"> рамках своих образовательных систем Стороны признают за лицами, принадлежащими к национальному меньшинству, право создавать и управлять своими собственными частными учреждениями в области образования и обучения.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Осуществление этого права не влечет никаких финансовых обязательств для Сторон.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14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Стороны обязуются признавать за любым лицом, принадлежащим к национальному меньшинству, право изучать язык своего меньшинства.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В</w:t>
      </w:r>
      <w:proofErr w:type="gramEnd"/>
      <w:r w:rsidRPr="00991745">
        <w:rPr>
          <w:rFonts w:ascii="Times New Roman Tj" w:hAnsi="Times New Roman Tj"/>
          <w:sz w:val="28"/>
          <w:szCs w:val="28"/>
        </w:rPr>
        <w:t xml:space="preserve"> районах традиционного проживания, а также там, где лица, принадлежащие к национальным меньшинствам, составляют значительное число, Стороны, в случае достаточной потребности в этом, стремятся обеспечить, насколько это возможно и в рамках своих образовательных систем, чтобы лица, принадлежащие к этим меньшинствам, имели надлежащие возможности изучать язык своего меньшинства или получать образование на этом языке.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3 Положения пункта 2 настоящей статьи проводятся в жизнь без ущерба для изучения официального языка или преподавания на этом языке.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15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Стороны обязуются создавать необходимые условия для эффективного участия лиц, принадлежащих к национальным </w:t>
      </w:r>
      <w:r w:rsidRPr="00991745">
        <w:rPr>
          <w:rFonts w:ascii="Times New Roman Tj" w:hAnsi="Times New Roman Tj"/>
          <w:sz w:val="28"/>
          <w:szCs w:val="28"/>
        </w:rPr>
        <w:lastRenderedPageBreak/>
        <w:t xml:space="preserve">меньшинствам, в культурной, общественной и экономической жизни, а также в ведении публичных дел, особенно тех, которые их касаются.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16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Стороны воздерживаются от принятия таких мер, которые, изменяя структурный состав населения в каком-либо регионе проживания лиц, принадлежащих к национальным меньшинствам, имеют целью ущемление прав и свобод, вытекающих из принципов, изложенных в настоящей рамочной Конвенции.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17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Стороны обязуются не препятствовать осуществлению прав лиц, принадлежащих к национальным меньшинствам, устанавливать и поддерживать свободные и мирные контакты через границы с лицами, на законных основаниях находящимися на территории других государств, в частности с лицами, с которыми они имеют общую этническую, культурную, языковую и религиозную самобытность или общее культурное наследие.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Стороны обязуются не препятствовать осуществлению прав лиц, принадлежащих к национальным меньшинствам, участвовать в деятельности неправительственных организаций как на национальном, так и на международном уровне.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СЕД157–Защите национальных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меньшинств(</w:t>
      </w:r>
      <w:proofErr w:type="gramEnd"/>
      <w:r w:rsidRPr="00991745">
        <w:rPr>
          <w:rFonts w:ascii="Times New Roman Tj" w:hAnsi="Times New Roman Tj"/>
          <w:sz w:val="28"/>
          <w:szCs w:val="28"/>
        </w:rPr>
        <w:t>Рамочная конвенция), 1.II.1995 __________________________________________________________________________________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6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18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Стороны прилагают усилия к заключению в случае необходимости двусторонних и многосторонних соглашений с другими государствами, особенно с соседними государствами, для обеспечения защиты лиц, принадлежащих к соответствующим национальным меньшинствам.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Стороны принимают при необходимости меры, направленные на поощрение трансграничного сотрудничества.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19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Стороны обязуются соблюдать и претворять в жизнь принципы, содержащиеся в настоящей рамочной Конвенции, допуская, если это необходимо, только те ограничения, отступления или изъятия, которые предусмотрены в </w:t>
      </w:r>
      <w:proofErr w:type="spellStart"/>
      <w:r w:rsidRPr="00991745">
        <w:rPr>
          <w:rFonts w:ascii="Times New Roman Tj" w:hAnsi="Times New Roman Tj"/>
          <w:sz w:val="28"/>
          <w:szCs w:val="28"/>
        </w:rPr>
        <w:t>международноправовых</w:t>
      </w:r>
      <w:proofErr w:type="spellEnd"/>
      <w:r w:rsidRPr="00991745">
        <w:rPr>
          <w:rFonts w:ascii="Times New Roman Tj" w:hAnsi="Times New Roman Tj"/>
          <w:sz w:val="28"/>
          <w:szCs w:val="28"/>
        </w:rPr>
        <w:t xml:space="preserve"> документах, в частности в Конвенции о защите прав человека и основных свобод и Протоколах к ней, в той мере, в которой они касаются прав и свобод, вытекающих из указанных принципов.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991745">
        <w:rPr>
          <w:rFonts w:ascii="Times New Roman Tj" w:hAnsi="Times New Roman Tj"/>
          <w:sz w:val="28"/>
          <w:szCs w:val="28"/>
        </w:rPr>
        <w:lastRenderedPageBreak/>
        <w:t>РазделIII</w:t>
      </w:r>
      <w:proofErr w:type="spellEnd"/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20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При осуществлении прав и свобод, вытекающих из принципов, изложенных в настоящей рамочной Конвенции, любое лицо, принадлежащее к национальному меньшинству, соблюдает национальное законодательство и уважает права других лиц, в частности права лиц, принадлежащих к большинству населения или принадлежащих к другим национальным меньшинствам.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21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Ничто в настоящей рамочной Конвенции не может быть истолковано как подразумевающее какое-либо право любого лица заниматься какой-либо деятельностью или совершать какие-либо действия, противоречащие основополагающим принципам международного права, особенно принципам суверенного равенства, территориальной целостности и политической независимости государств.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22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Ничто в настоящей рамочной Конвенции не может быть истолковано как ограничивающее или ущемляющее какие-либо права человека и основные свободы, которые могут быть признаны в соответствии с законодательством любой Договаривающейся Стороны или любого другого договора, участником которого является данная Сторона.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23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Права и свободы, вытекающие из принципов, изложенных в настоящей рамочной Конвенции, в той мере, в какой они являются предметом соответствующих положений Конвенции о защите прав человека и основных свобод и Протоколов к ней, понимаются как соответствующие положениям последних.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СЕД157–Защите национальных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меньшинств(</w:t>
      </w:r>
      <w:proofErr w:type="gramEnd"/>
      <w:r w:rsidRPr="00991745">
        <w:rPr>
          <w:rFonts w:ascii="Times New Roman Tj" w:hAnsi="Times New Roman Tj"/>
          <w:sz w:val="28"/>
          <w:szCs w:val="28"/>
        </w:rPr>
        <w:t>Рамочная конвенция), 1.II.1995 __________________________________________________________________________________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7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991745">
        <w:rPr>
          <w:rFonts w:ascii="Times New Roman Tj" w:hAnsi="Times New Roman Tj"/>
          <w:sz w:val="28"/>
          <w:szCs w:val="28"/>
        </w:rPr>
        <w:t>РазделIV</w:t>
      </w:r>
      <w:proofErr w:type="spellEnd"/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24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Комитет министров Совета Европы уполномочен постоянно наблюдать за осуществлением Договаривающимися Сторонами настоящей рамочной Конвенции.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 Стороны, не являющиеся членами Совета Европы, участвуют в механизме претворения Конвенции в жизнь на условиях, которые предстоит определить.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lastRenderedPageBreak/>
        <w:t>Статья 25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В</w:t>
      </w:r>
      <w:proofErr w:type="gramEnd"/>
      <w:r w:rsidRPr="00991745">
        <w:rPr>
          <w:rFonts w:ascii="Times New Roman Tj" w:hAnsi="Times New Roman Tj"/>
          <w:sz w:val="28"/>
          <w:szCs w:val="28"/>
        </w:rPr>
        <w:t xml:space="preserve"> течение одного года после вступления в силу настоящей рамочной Конвенции в отношении какой-либо Договаривающейся Стороны последняя передает Генеральному секретарю Совета Европы полную информацию о законодательных и иных мерах, которые были приняты для осуществления принципов, изложенных в настоящей рамочной Конвенции.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Впоследствии каждая Сторона периодически и всякий раз, когда от Комитета министров поступает соответствующая просьба, передает Генеральному секретарю любую другую информацию, имеющую отношение к осуществлению настоящей рамочной Конвенции.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3 Генеральный секретарь направляет Комитету министров всю информацию, переданную в соответствии с положениями настоящей статьи.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26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При оценке адекватности мер, принимаемых какой-либо Стороной для осуществления принципов, изложенных в настоящей рамочной Конвенции, Комитету министров оказывается помощь консультативным комитетом, члены которого обладают признанной компетентностью в области защиты национальных меньшинств.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 Состав этого консультативного комитета, а также процедура его работы определяются Комитетом министров в течение одного года после вступления в силу настоящей рамочной Конвенции.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991745">
        <w:rPr>
          <w:rFonts w:ascii="Times New Roman Tj" w:hAnsi="Times New Roman Tj"/>
          <w:sz w:val="28"/>
          <w:szCs w:val="28"/>
        </w:rPr>
        <w:t>РазделV</w:t>
      </w:r>
      <w:proofErr w:type="spellEnd"/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27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Настоящая рамочная Конвенция открыта для подписания государствами-членами Совета Европы. До даты вступления Конвенции в силу она также открыта для подписания любым другим государством, которому Комитет министров предложил это сделать. Она подлежит ратификации, принятию или утверждению. Документы о ратификации, принятии или утверждении сдаются на хранение Генеральному секретарю Совета Европы.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28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Настоящая рамочная Конвенция вступает в силу в первый день месяца, следующего по истечении трех месяцев с даты, на которую двенадцать государств-членов Совета Европы выразят свое согласие быть связанными этой рамочной Конвенцией в соответствии с положениями статьи 27.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СЕД157–Защите национальных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меньшинств(</w:t>
      </w:r>
      <w:proofErr w:type="gramEnd"/>
      <w:r w:rsidRPr="00991745">
        <w:rPr>
          <w:rFonts w:ascii="Times New Roman Tj" w:hAnsi="Times New Roman Tj"/>
          <w:sz w:val="28"/>
          <w:szCs w:val="28"/>
        </w:rPr>
        <w:t xml:space="preserve">Рамочная конвенция), 1.II.1995 </w:t>
      </w:r>
      <w:r w:rsidRPr="00991745">
        <w:rPr>
          <w:rFonts w:ascii="Times New Roman Tj" w:hAnsi="Times New Roman Tj"/>
          <w:sz w:val="28"/>
          <w:szCs w:val="28"/>
        </w:rPr>
        <w:lastRenderedPageBreak/>
        <w:t>__________________________________________________________________________________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8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 Для любого государства-члена, которое впоследствии выразит свое согласие быть связанным настоящей рамочной Конвенцией, последняя вступает в силу в первый день месяца, следующего по истечении трех месяцев с даты сдачи на хранение документа о ратификации, принятии или утверждении.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29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После вступления в силу настоящей рамочной Конвенции и после консультаций с Договаривающимися Государствами Комитет министров Совета Европы по решению, принимаемому большинством, как это предусмотрено в пункте (d) статьи 20 Устава Совета Европы, может предложить присоединиться к настоящей рамочной Конвенции любому государству, не являющемуся членом Совета Европы, которое, получив предложение подписать ее в соответствии с положениями статьи 27, еще не сделало этого, а также любому другому государству, не являющемуся членом Совета.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 Для любого присоединяющегося государства настоящая рамочная Конвенция вступает в силу в первый день месяца, следующего по истечении трех месяцев с даты передачи на хранение документа о присоединении Генеральному секретарю Совета Европы.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30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Любое государство в момент подписания или сдачи на хранение документа о ратификации, принятии, утверждении или присоединении может указать территорию или территории, за международные отношения которых она несет ответственность и к которым будет применяться настоящая рамочная Конвенция.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2 Любое государство может впоследствии в любой момент в заявлении на имя Генерального секретаря Совета Европы распространить применение настоящей рамочной Конвенции на любую другую территорию, указанную в этом заявлении. В отношении этой территории настоящая рамочная Конвенция вступает в силу в первый день месяца, следующего по истечении трех месяцев с даты получения такого заявления Генеральным секретарем.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3 Любое заявление, сделанное на основании положений двух предыдущих пунктов, может быть отозвано в отношении любой территории, указанной в таком заявлении, путем уведомления, направляемого Генеральному секретарю. Такой отзыв вступает в силу в </w:t>
      </w:r>
      <w:r w:rsidRPr="00991745">
        <w:rPr>
          <w:rFonts w:ascii="Times New Roman Tj" w:hAnsi="Times New Roman Tj"/>
          <w:sz w:val="28"/>
          <w:szCs w:val="28"/>
        </w:rPr>
        <w:lastRenderedPageBreak/>
        <w:t xml:space="preserve">первый день месяца, следующего по истечении трех месяцев с даты получения такого уведомления Генеральным секретарем.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31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1 Любая Сторона может в любой момент денонсировать настоящую рамочную Конвенцию, направив уведомление Генеральному секретарю Совета Европы.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2 Денонсация вступает в силу в первый день месяца, следующего по истечении шести месяцев с даты получения такого уведомления Генеральным секретарем.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Статья 32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Генеральный секретарь Совета Европы уведомляет государства члены Совета Европы, другие государства, подписавшие настоящую рамочную Конвенцию, и все присоединившиеся к ней государства: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a о любом подписании;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b о сдаче на хранение любого документа о ратификации, принятии, утверждении или присоединении;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СЕД157–Защите национальных </w:t>
      </w:r>
      <w:proofErr w:type="gramStart"/>
      <w:r w:rsidRPr="00991745">
        <w:rPr>
          <w:rFonts w:ascii="Times New Roman Tj" w:hAnsi="Times New Roman Tj"/>
          <w:sz w:val="28"/>
          <w:szCs w:val="28"/>
        </w:rPr>
        <w:t>меньшинств(</w:t>
      </w:r>
      <w:proofErr w:type="gramEnd"/>
      <w:r w:rsidRPr="00991745">
        <w:rPr>
          <w:rFonts w:ascii="Times New Roman Tj" w:hAnsi="Times New Roman Tj"/>
          <w:sz w:val="28"/>
          <w:szCs w:val="28"/>
        </w:rPr>
        <w:t>Рамочная конвенция), 1.II.1995 __________________________________________________________________________________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9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 xml:space="preserve">c о любой дате вступления в силу настоящей рамочной Конвенции в соответствии с ее статьями 28, 29 и 30; 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d о любом другом акте, уведомлении или сообщении, имеющем отношение к настоящей рамочной Конвенции.</w:t>
      </w:r>
    </w:p>
    <w:p w:rsidR="00CE1245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В удостоверение чего нижеподписавшиеся, должным образом на то уполномоченные, подписали настоящую рамочную Конвенцию.</w:t>
      </w:r>
    </w:p>
    <w:p w:rsidR="008E7C4E" w:rsidRPr="00991745" w:rsidRDefault="00CE1245" w:rsidP="00991745">
      <w:pPr>
        <w:spacing w:after="0" w:line="276" w:lineRule="auto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991745">
        <w:rPr>
          <w:rFonts w:ascii="Times New Roman Tj" w:hAnsi="Times New Roman Tj"/>
          <w:sz w:val="28"/>
          <w:szCs w:val="28"/>
        </w:rPr>
        <w:t>Совершено в Страсбурге 1 февраля 1995 года на английском и французском языках, причем оба текста имеют одинаковую силу, в единственном экземпляре, который сдается на хранение в архив Совета Европы. Генеральный секретарь Совета Европы направляет заверенную копию каждому государству - члену Совета Европы, а также каждому государству, которому предложено подписать настоящую рамочную Конвенцию или присоединиться к ней.</w:t>
      </w:r>
    </w:p>
    <w:sectPr w:rsidR="008E7C4E" w:rsidRPr="0099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07"/>
    <w:rsid w:val="000346C8"/>
    <w:rsid w:val="008E7C4E"/>
    <w:rsid w:val="00991745"/>
    <w:rsid w:val="00B42F07"/>
    <w:rsid w:val="00C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71D2-566A-480E-A3AC-CC00662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2653</Words>
  <Characters>18708</Characters>
  <Application>Microsoft Office Word</Application>
  <DocSecurity>0</DocSecurity>
  <Lines>381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2020-05-28T05:52:00Z</dcterms:created>
  <dcterms:modified xsi:type="dcterms:W3CDTF">2020-05-28T09:42:00Z</dcterms:modified>
</cp:coreProperties>
</file>