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E7" w:rsidRDefault="009260CF">
      <w:pPr>
        <w:pStyle w:val="10"/>
        <w:keepNext/>
        <w:keepLines/>
        <w:shd w:val="clear" w:color="auto" w:fill="auto"/>
        <w:spacing w:after="240" w:line="260" w:lineRule="exact"/>
        <w:ind w:left="3440"/>
      </w:pPr>
      <w:bookmarkStart w:id="0" w:name="bookmark0"/>
      <w:r>
        <w:t>FORM OF QUOTATION</w:t>
      </w:r>
      <w:bookmarkEnd w:id="0"/>
    </w:p>
    <w:p w:rsidR="001138E7" w:rsidRDefault="009260CF">
      <w:pPr>
        <w:pStyle w:val="20"/>
        <w:shd w:val="clear" w:color="auto" w:fill="auto"/>
        <w:spacing w:before="0" w:after="204" w:line="220" w:lineRule="exact"/>
        <w:ind w:left="9240"/>
      </w:pPr>
      <w:r>
        <w:t>(Date)</w:t>
      </w:r>
    </w:p>
    <w:p w:rsidR="001138E7" w:rsidRDefault="009260CF">
      <w:pPr>
        <w:pStyle w:val="30"/>
        <w:shd w:val="clear" w:color="auto" w:fill="auto"/>
        <w:spacing w:before="0"/>
        <w:ind w:right="4420"/>
      </w:pPr>
      <w:r>
        <w:t xml:space="preserve">To: Committee of Emergency Situations and Civil Defense Attn. Ms. </w:t>
      </w:r>
      <w:proofErr w:type="spellStart"/>
      <w:r>
        <w:t>Firuza</w:t>
      </w:r>
      <w:proofErr w:type="spellEnd"/>
      <w:r>
        <w:t xml:space="preserve"> </w:t>
      </w:r>
      <w:proofErr w:type="spellStart"/>
      <w:r>
        <w:t>Tursunzoda</w:t>
      </w:r>
      <w:proofErr w:type="spellEnd"/>
    </w:p>
    <w:p w:rsidR="001138E7" w:rsidRDefault="009260CF">
      <w:pPr>
        <w:pStyle w:val="30"/>
        <w:shd w:val="clear" w:color="auto" w:fill="auto"/>
        <w:spacing w:before="0" w:after="240"/>
        <w:ind w:right="4420"/>
      </w:pPr>
      <w:r>
        <w:t xml:space="preserve">Head of Project Implementation Group / Project Manager Address: </w:t>
      </w:r>
      <w:proofErr w:type="spellStart"/>
      <w:r>
        <w:t>Lohuti</w:t>
      </w:r>
      <w:proofErr w:type="spellEnd"/>
      <w:r>
        <w:t xml:space="preserve"> street 26, Dushanbe, Tajikistan</w:t>
      </w:r>
    </w:p>
    <w:p w:rsidR="001138E7" w:rsidRDefault="009260CF">
      <w:pPr>
        <w:pStyle w:val="20"/>
        <w:shd w:val="clear" w:color="auto" w:fill="auto"/>
        <w:spacing w:before="0" w:after="0" w:line="269" w:lineRule="exact"/>
      </w:pPr>
      <w:r>
        <w:t>We offer to execute the Contract for Supply of Project Vehicles (NDRMP-Cons-02-Vehicles-2) in accordance with the Conditions of Contract accompanying this Quotation for the Contract Price of</w:t>
      </w:r>
    </w:p>
    <w:p w:rsidR="001138E7" w:rsidRDefault="009260CF">
      <w:pPr>
        <w:pStyle w:val="20"/>
        <w:shd w:val="clear" w:color="auto" w:fill="auto"/>
        <w:tabs>
          <w:tab w:val="left" w:leader="underscore" w:pos="2664"/>
        </w:tabs>
        <w:spacing w:before="0" w:after="0" w:line="269" w:lineRule="exact"/>
        <w:jc w:val="both"/>
      </w:pPr>
      <w:r>
        <w:t>USD</w:t>
      </w:r>
      <w:r>
        <w:tab/>
        <w:t>(in words). We propose to complete the delivery of Goods described in</w:t>
      </w:r>
    </w:p>
    <w:p w:rsidR="001138E7" w:rsidRDefault="009260CF">
      <w:pPr>
        <w:pStyle w:val="20"/>
        <w:shd w:val="clear" w:color="auto" w:fill="auto"/>
        <w:tabs>
          <w:tab w:val="left" w:leader="underscore" w:pos="5218"/>
        </w:tabs>
        <w:spacing w:before="0" w:after="0" w:line="269" w:lineRule="exact"/>
        <w:jc w:val="both"/>
      </w:pPr>
      <w:r>
        <w:t>the Contract within a period of</w:t>
      </w:r>
      <w:r>
        <w:tab/>
        <w:t>calendar days from the Date of Signing of the</w:t>
      </w:r>
    </w:p>
    <w:p w:rsidR="001138E7" w:rsidRDefault="009260CF">
      <w:pPr>
        <w:pStyle w:val="20"/>
        <w:shd w:val="clear" w:color="auto" w:fill="auto"/>
        <w:spacing w:before="0" w:after="279" w:line="269" w:lineRule="exact"/>
        <w:jc w:val="both"/>
      </w:pPr>
      <w:r>
        <w:t>Contract.</w:t>
      </w:r>
    </w:p>
    <w:p w:rsidR="001138E7" w:rsidRDefault="009260CF">
      <w:pPr>
        <w:pStyle w:val="20"/>
        <w:shd w:val="clear" w:color="auto" w:fill="auto"/>
        <w:spacing w:before="0" w:after="0" w:line="220" w:lineRule="exact"/>
        <w:jc w:val="both"/>
      </w:pPr>
      <w:r>
        <w:t>Prices and Schedules for Supply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978"/>
        <w:gridCol w:w="1032"/>
        <w:gridCol w:w="1238"/>
        <w:gridCol w:w="1483"/>
        <w:gridCol w:w="994"/>
      </w:tblGrid>
      <w:tr w:rsidR="001138E7">
        <w:trPr>
          <w:trHeight w:hRule="exact" w:val="1229"/>
          <w:jc w:val="center"/>
        </w:trPr>
        <w:tc>
          <w:tcPr>
            <w:tcW w:w="653"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60" w:line="220" w:lineRule="exact"/>
            </w:pPr>
            <w:r>
              <w:rPr>
                <w:rStyle w:val="21"/>
              </w:rPr>
              <w:t>Item</w:t>
            </w:r>
          </w:p>
          <w:p w:rsidR="001138E7" w:rsidRDefault="009260CF">
            <w:pPr>
              <w:pStyle w:val="20"/>
              <w:framePr w:w="10378" w:wrap="notBeside" w:vAnchor="text" w:hAnchor="text" w:xAlign="center" w:y="1"/>
              <w:shd w:val="clear" w:color="auto" w:fill="auto"/>
              <w:spacing w:before="60" w:after="0" w:line="220" w:lineRule="exact"/>
              <w:ind w:left="200"/>
            </w:pPr>
            <w:r>
              <w:rPr>
                <w:rStyle w:val="21"/>
              </w:rPr>
              <w:t>No</w:t>
            </w:r>
          </w:p>
        </w:tc>
        <w:tc>
          <w:tcPr>
            <w:tcW w:w="4978"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0" w:line="220" w:lineRule="exact"/>
              <w:jc w:val="center"/>
            </w:pPr>
            <w:r>
              <w:rPr>
                <w:rStyle w:val="21"/>
              </w:rPr>
              <w:t>Description of Goods</w:t>
            </w:r>
          </w:p>
        </w:tc>
        <w:tc>
          <w:tcPr>
            <w:tcW w:w="1032"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0" w:line="220" w:lineRule="exact"/>
            </w:pPr>
            <w:r>
              <w:rPr>
                <w:rStyle w:val="21"/>
              </w:rPr>
              <w:t>Quantity</w:t>
            </w:r>
          </w:p>
        </w:tc>
        <w:tc>
          <w:tcPr>
            <w:tcW w:w="1238"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0" w:line="220" w:lineRule="exact"/>
              <w:ind w:left="160"/>
            </w:pPr>
            <w:r>
              <w:rPr>
                <w:rStyle w:val="21"/>
              </w:rPr>
              <w:t>Unit Price</w:t>
            </w:r>
          </w:p>
        </w:tc>
        <w:tc>
          <w:tcPr>
            <w:tcW w:w="1483"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0" w:line="245" w:lineRule="exact"/>
              <w:jc w:val="center"/>
            </w:pPr>
            <w:r>
              <w:rPr>
                <w:rStyle w:val="21"/>
              </w:rPr>
              <w:t>Total Price at final</w:t>
            </w:r>
          </w:p>
          <w:p w:rsidR="001138E7" w:rsidRDefault="009260CF">
            <w:pPr>
              <w:pStyle w:val="20"/>
              <w:framePr w:w="10378" w:wrap="notBeside" w:vAnchor="text" w:hAnchor="text" w:xAlign="center" w:y="1"/>
              <w:shd w:val="clear" w:color="auto" w:fill="auto"/>
              <w:spacing w:before="0" w:after="0" w:line="245" w:lineRule="exact"/>
              <w:ind w:left="240"/>
            </w:pPr>
            <w:r>
              <w:rPr>
                <w:rStyle w:val="21"/>
              </w:rPr>
              <w:t>destination</w:t>
            </w:r>
          </w:p>
        </w:tc>
        <w:tc>
          <w:tcPr>
            <w:tcW w:w="994" w:type="dxa"/>
            <w:tcBorders>
              <w:top w:val="single" w:sz="4" w:space="0" w:color="auto"/>
              <w:left w:val="single" w:sz="4" w:space="0" w:color="auto"/>
              <w:righ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60" w:line="220" w:lineRule="exact"/>
            </w:pPr>
            <w:r>
              <w:rPr>
                <w:rStyle w:val="21"/>
              </w:rPr>
              <w:t>Delivery</w:t>
            </w:r>
          </w:p>
          <w:p w:rsidR="001138E7" w:rsidRDefault="009260CF">
            <w:pPr>
              <w:pStyle w:val="20"/>
              <w:framePr w:w="10378" w:wrap="notBeside" w:vAnchor="text" w:hAnchor="text" w:xAlign="center" w:y="1"/>
              <w:shd w:val="clear" w:color="auto" w:fill="auto"/>
              <w:spacing w:before="60" w:after="0" w:line="220" w:lineRule="exact"/>
              <w:ind w:left="260"/>
            </w:pPr>
            <w:r>
              <w:rPr>
                <w:rStyle w:val="21"/>
              </w:rPr>
              <w:t>Time</w:t>
            </w:r>
          </w:p>
        </w:tc>
      </w:tr>
      <w:tr w:rsidR="001138E7">
        <w:trPr>
          <w:trHeight w:hRule="exact" w:val="5918"/>
          <w:jc w:val="center"/>
        </w:trPr>
        <w:tc>
          <w:tcPr>
            <w:tcW w:w="653" w:type="dxa"/>
            <w:tcBorders>
              <w:top w:val="single" w:sz="4" w:space="0" w:color="auto"/>
              <w:left w:val="single" w:sz="4" w:space="0" w:color="auto"/>
            </w:tcBorders>
            <w:shd w:val="clear" w:color="auto" w:fill="FFFFFF"/>
          </w:tcPr>
          <w:p w:rsidR="001138E7" w:rsidRDefault="009260CF">
            <w:pPr>
              <w:pStyle w:val="20"/>
              <w:framePr w:w="10378" w:wrap="notBeside" w:vAnchor="text" w:hAnchor="text" w:xAlign="center" w:y="1"/>
              <w:shd w:val="clear" w:color="auto" w:fill="auto"/>
              <w:spacing w:before="0" w:after="0" w:line="220" w:lineRule="exact"/>
            </w:pPr>
            <w:r>
              <w:rPr>
                <w:rStyle w:val="22"/>
              </w:rPr>
              <w:t>1</w:t>
            </w:r>
          </w:p>
        </w:tc>
        <w:tc>
          <w:tcPr>
            <w:tcW w:w="4978" w:type="dxa"/>
            <w:tcBorders>
              <w:top w:val="single" w:sz="4" w:space="0" w:color="auto"/>
              <w:left w:val="single" w:sz="4" w:space="0" w:color="auto"/>
            </w:tcBorders>
            <w:shd w:val="clear" w:color="auto" w:fill="FFFFFF"/>
            <w:vAlign w:val="bottom"/>
          </w:tcPr>
          <w:p w:rsidR="001138E7" w:rsidRDefault="009260CF">
            <w:pPr>
              <w:pStyle w:val="20"/>
              <w:framePr w:w="10378" w:wrap="notBeside" w:vAnchor="text" w:hAnchor="text" w:xAlign="center" w:y="1"/>
              <w:shd w:val="clear" w:color="auto" w:fill="auto"/>
              <w:spacing w:before="0" w:line="220" w:lineRule="exact"/>
              <w:jc w:val="both"/>
            </w:pPr>
            <w:r>
              <w:rPr>
                <w:rStyle w:val="22"/>
              </w:rPr>
              <w:t>2WD, 4 seats Vehicles:</w:t>
            </w:r>
          </w:p>
          <w:p w:rsidR="001138E7" w:rsidRDefault="009260CF">
            <w:pPr>
              <w:pStyle w:val="20"/>
              <w:framePr w:w="10378" w:wrap="notBeside" w:vAnchor="text" w:hAnchor="text" w:xAlign="center" w:y="1"/>
              <w:shd w:val="clear" w:color="auto" w:fill="auto"/>
              <w:spacing w:after="0" w:line="245" w:lineRule="exact"/>
              <w:jc w:val="both"/>
            </w:pPr>
            <w:r>
              <w:rPr>
                <w:rStyle w:val="2105pt"/>
              </w:rPr>
              <w:t>General</w:t>
            </w:r>
          </w:p>
          <w:p w:rsidR="001138E7" w:rsidRDefault="009260CF">
            <w:pPr>
              <w:pStyle w:val="20"/>
              <w:framePr w:w="10378" w:wrap="notBeside" w:vAnchor="text" w:hAnchor="text" w:xAlign="center" w:y="1"/>
              <w:numPr>
                <w:ilvl w:val="0"/>
                <w:numId w:val="1"/>
              </w:numPr>
              <w:shd w:val="clear" w:color="auto" w:fill="auto"/>
              <w:tabs>
                <w:tab w:val="left" w:pos="120"/>
              </w:tabs>
              <w:spacing w:before="0" w:after="0" w:line="245" w:lineRule="exact"/>
              <w:jc w:val="both"/>
            </w:pPr>
            <w:r>
              <w:rPr>
                <w:rStyle w:val="22"/>
              </w:rPr>
              <w:t>Vehicle type: Sedan, Production Year 2019,</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Drive Type: 4 x 2</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Engine: 1495 cc-1599 cc,</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Power: min 150 HP,</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Fuel type: Petrol,</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Fuel Tank Capacity: 45-65 liter,</w:t>
            </w:r>
          </w:p>
          <w:p w:rsidR="001138E7" w:rsidRDefault="009260CF">
            <w:pPr>
              <w:pStyle w:val="20"/>
              <w:framePr w:w="10378" w:wrap="notBeside" w:vAnchor="text" w:hAnchor="text" w:xAlign="center" w:y="1"/>
              <w:numPr>
                <w:ilvl w:val="0"/>
                <w:numId w:val="1"/>
              </w:numPr>
              <w:shd w:val="clear" w:color="auto" w:fill="auto"/>
              <w:tabs>
                <w:tab w:val="left" w:pos="130"/>
              </w:tabs>
              <w:spacing w:before="0" w:after="0" w:line="245" w:lineRule="exact"/>
              <w:jc w:val="both"/>
            </w:pPr>
            <w:r>
              <w:rPr>
                <w:rStyle w:val="22"/>
              </w:rPr>
              <w:t>Transmission box: Automate Transmission,</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Doors/ Seats: 4/4,</w:t>
            </w:r>
          </w:p>
          <w:p w:rsidR="001138E7" w:rsidRDefault="009260CF">
            <w:pPr>
              <w:pStyle w:val="20"/>
              <w:framePr w:w="10378" w:wrap="notBeside" w:vAnchor="text" w:hAnchor="text" w:xAlign="center" w:y="1"/>
              <w:numPr>
                <w:ilvl w:val="0"/>
                <w:numId w:val="1"/>
              </w:numPr>
              <w:shd w:val="clear" w:color="auto" w:fill="auto"/>
              <w:tabs>
                <w:tab w:val="left" w:pos="125"/>
              </w:tabs>
              <w:spacing w:before="0" w:after="0" w:line="245" w:lineRule="exact"/>
              <w:jc w:val="both"/>
            </w:pPr>
            <w:r>
              <w:rPr>
                <w:rStyle w:val="22"/>
              </w:rPr>
              <w:t>Minimum Ground clearance: 130 mm,</w:t>
            </w:r>
          </w:p>
          <w:p w:rsidR="001138E7" w:rsidRDefault="009260CF">
            <w:pPr>
              <w:pStyle w:val="20"/>
              <w:framePr w:w="10378" w:wrap="notBeside" w:vAnchor="text" w:hAnchor="text" w:xAlign="center" w:y="1"/>
              <w:numPr>
                <w:ilvl w:val="0"/>
                <w:numId w:val="1"/>
              </w:numPr>
              <w:shd w:val="clear" w:color="auto" w:fill="auto"/>
              <w:tabs>
                <w:tab w:val="left" w:pos="130"/>
              </w:tabs>
              <w:spacing w:before="0" w:after="0" w:line="245" w:lineRule="exact"/>
              <w:jc w:val="both"/>
            </w:pPr>
            <w:r>
              <w:rPr>
                <w:rStyle w:val="22"/>
              </w:rPr>
              <w:t>Tires: standard all-season type tires,</w:t>
            </w:r>
          </w:p>
          <w:p w:rsidR="001138E7" w:rsidRDefault="009260CF">
            <w:pPr>
              <w:pStyle w:val="20"/>
              <w:framePr w:w="10378" w:wrap="notBeside" w:vAnchor="text" w:hAnchor="text" w:xAlign="center" w:y="1"/>
              <w:numPr>
                <w:ilvl w:val="0"/>
                <w:numId w:val="1"/>
              </w:numPr>
              <w:shd w:val="clear" w:color="auto" w:fill="auto"/>
              <w:tabs>
                <w:tab w:val="left" w:pos="130"/>
              </w:tabs>
              <w:spacing w:before="0" w:after="0" w:line="245" w:lineRule="exact"/>
              <w:jc w:val="both"/>
            </w:pPr>
            <w:r>
              <w:rPr>
                <w:rStyle w:val="22"/>
              </w:rPr>
              <w:t>Color: Preferably white or light,</w:t>
            </w:r>
          </w:p>
          <w:p w:rsidR="001138E7" w:rsidRDefault="009260CF">
            <w:pPr>
              <w:pStyle w:val="20"/>
              <w:framePr w:w="10378" w:wrap="notBeside" w:vAnchor="text" w:hAnchor="text" w:xAlign="center" w:y="1"/>
              <w:numPr>
                <w:ilvl w:val="0"/>
                <w:numId w:val="1"/>
              </w:numPr>
              <w:shd w:val="clear" w:color="auto" w:fill="auto"/>
              <w:tabs>
                <w:tab w:val="left" w:pos="134"/>
              </w:tabs>
              <w:spacing w:before="0" w:after="0" w:line="245" w:lineRule="exact"/>
              <w:jc w:val="both"/>
            </w:pPr>
            <w:r>
              <w:rPr>
                <w:rStyle w:val="22"/>
              </w:rPr>
              <w:t>Steering: Left hand drive re-circulating ball,</w:t>
            </w:r>
          </w:p>
          <w:p w:rsidR="001138E7" w:rsidRDefault="009260CF">
            <w:pPr>
              <w:pStyle w:val="20"/>
              <w:framePr w:w="10378" w:wrap="notBeside" w:vAnchor="text" w:hAnchor="text" w:xAlign="center" w:y="1"/>
              <w:numPr>
                <w:ilvl w:val="0"/>
                <w:numId w:val="1"/>
              </w:numPr>
              <w:shd w:val="clear" w:color="auto" w:fill="auto"/>
              <w:tabs>
                <w:tab w:val="left" w:pos="125"/>
              </w:tabs>
              <w:spacing w:before="0" w:after="180" w:line="245" w:lineRule="exact"/>
              <w:jc w:val="both"/>
            </w:pPr>
            <w:r>
              <w:rPr>
                <w:rStyle w:val="22"/>
              </w:rPr>
              <w:t>Warranty: 3 years or 100 000 km, which occurs first, for all major spare parts.</w:t>
            </w:r>
          </w:p>
          <w:p w:rsidR="001138E7" w:rsidRDefault="009260CF">
            <w:pPr>
              <w:pStyle w:val="20"/>
              <w:framePr w:w="10378" w:wrap="notBeside" w:vAnchor="text" w:hAnchor="text" w:xAlign="center" w:y="1"/>
              <w:shd w:val="clear" w:color="auto" w:fill="auto"/>
              <w:spacing w:before="180" w:after="0" w:line="245" w:lineRule="exact"/>
              <w:jc w:val="both"/>
            </w:pPr>
            <w:r>
              <w:rPr>
                <w:rStyle w:val="2105pt"/>
              </w:rPr>
              <w:t>Accessories</w:t>
            </w:r>
          </w:p>
          <w:p w:rsidR="001138E7" w:rsidRDefault="009260CF">
            <w:pPr>
              <w:pStyle w:val="20"/>
              <w:framePr w:w="10378" w:wrap="notBeside" w:vAnchor="text" w:hAnchor="text" w:xAlign="center" w:y="1"/>
              <w:numPr>
                <w:ilvl w:val="0"/>
                <w:numId w:val="1"/>
              </w:numPr>
              <w:shd w:val="clear" w:color="auto" w:fill="auto"/>
              <w:tabs>
                <w:tab w:val="left" w:pos="134"/>
              </w:tabs>
              <w:spacing w:before="0" w:after="0" w:line="245" w:lineRule="exact"/>
              <w:jc w:val="both"/>
            </w:pPr>
            <w:r>
              <w:rPr>
                <w:rStyle w:val="22"/>
              </w:rPr>
              <w:t>Each vehicle should be provided with lifting jack and tools required for replacement of plugs,</w:t>
            </w:r>
          </w:p>
          <w:p w:rsidR="001138E7" w:rsidRDefault="009260CF">
            <w:pPr>
              <w:pStyle w:val="20"/>
              <w:framePr w:w="10378" w:wrap="notBeside" w:vAnchor="text" w:hAnchor="text" w:xAlign="center" w:y="1"/>
              <w:numPr>
                <w:ilvl w:val="0"/>
                <w:numId w:val="1"/>
              </w:numPr>
              <w:shd w:val="clear" w:color="auto" w:fill="auto"/>
              <w:tabs>
                <w:tab w:val="left" w:pos="134"/>
              </w:tabs>
              <w:spacing w:before="0" w:after="0" w:line="245" w:lineRule="exact"/>
              <w:jc w:val="both"/>
            </w:pPr>
            <w:r>
              <w:rPr>
                <w:rStyle w:val="22"/>
              </w:rPr>
              <w:t>Each vehicle should be equipped with full size spare wheel, all seasons type.</w:t>
            </w:r>
          </w:p>
        </w:tc>
        <w:tc>
          <w:tcPr>
            <w:tcW w:w="1032" w:type="dxa"/>
            <w:tcBorders>
              <w:top w:val="single" w:sz="4" w:space="0" w:color="auto"/>
              <w:left w:val="single" w:sz="4" w:space="0" w:color="auto"/>
            </w:tcBorders>
            <w:shd w:val="clear" w:color="auto" w:fill="FFFFFF"/>
            <w:vAlign w:val="center"/>
          </w:tcPr>
          <w:p w:rsidR="001138E7" w:rsidRDefault="008F4348">
            <w:pPr>
              <w:pStyle w:val="20"/>
              <w:framePr w:w="10378" w:wrap="notBeside" w:vAnchor="text" w:hAnchor="text" w:xAlign="center" w:y="1"/>
              <w:shd w:val="clear" w:color="auto" w:fill="auto"/>
              <w:spacing w:before="0" w:after="0" w:line="220" w:lineRule="exact"/>
              <w:jc w:val="center"/>
            </w:pPr>
            <w:r>
              <w:rPr>
                <w:rStyle w:val="22"/>
              </w:rPr>
              <w:t>1</w:t>
            </w:r>
            <w:bookmarkStart w:id="1" w:name="_GoBack"/>
            <w:bookmarkEnd w:id="1"/>
          </w:p>
        </w:tc>
        <w:tc>
          <w:tcPr>
            <w:tcW w:w="1238" w:type="dxa"/>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1138E7" w:rsidRDefault="001138E7">
            <w:pPr>
              <w:framePr w:w="10378" w:wrap="notBeside" w:vAnchor="text" w:hAnchor="text" w:xAlign="center" w:y="1"/>
              <w:rPr>
                <w:sz w:val="10"/>
                <w:szCs w:val="10"/>
              </w:rPr>
            </w:pPr>
          </w:p>
        </w:tc>
      </w:tr>
      <w:tr w:rsidR="001138E7">
        <w:trPr>
          <w:trHeight w:hRule="exact" w:val="514"/>
          <w:jc w:val="center"/>
        </w:trPr>
        <w:tc>
          <w:tcPr>
            <w:tcW w:w="7901" w:type="dxa"/>
            <w:gridSpan w:val="4"/>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1138E7" w:rsidRDefault="001138E7">
            <w:pPr>
              <w:framePr w:w="10378" w:wrap="notBeside" w:vAnchor="text" w:hAnchor="text" w:xAlign="center" w:y="1"/>
              <w:rPr>
                <w:sz w:val="10"/>
                <w:szCs w:val="10"/>
              </w:rPr>
            </w:pPr>
          </w:p>
        </w:tc>
      </w:tr>
      <w:tr w:rsidR="001138E7">
        <w:trPr>
          <w:trHeight w:hRule="exact" w:val="509"/>
          <w:jc w:val="center"/>
        </w:trPr>
        <w:tc>
          <w:tcPr>
            <w:tcW w:w="7901" w:type="dxa"/>
            <w:gridSpan w:val="4"/>
            <w:tcBorders>
              <w:top w:val="single" w:sz="4" w:space="0" w:color="auto"/>
              <w:left w:val="single" w:sz="4" w:space="0" w:color="auto"/>
            </w:tcBorders>
            <w:shd w:val="clear" w:color="auto" w:fill="FFFFFF"/>
            <w:vAlign w:val="center"/>
          </w:tcPr>
          <w:p w:rsidR="001138E7" w:rsidRDefault="009260CF">
            <w:pPr>
              <w:pStyle w:val="20"/>
              <w:framePr w:w="10378" w:wrap="notBeside" w:vAnchor="text" w:hAnchor="text" w:xAlign="center" w:y="1"/>
              <w:shd w:val="clear" w:color="auto" w:fill="auto"/>
              <w:spacing w:before="0" w:after="0" w:line="220" w:lineRule="exact"/>
            </w:pPr>
            <w:r>
              <w:rPr>
                <w:rStyle w:val="21"/>
              </w:rPr>
              <w:t>Sub total</w:t>
            </w:r>
          </w:p>
        </w:tc>
        <w:tc>
          <w:tcPr>
            <w:tcW w:w="1483" w:type="dxa"/>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1138E7" w:rsidRDefault="001138E7">
            <w:pPr>
              <w:framePr w:w="10378" w:wrap="notBeside" w:vAnchor="text" w:hAnchor="text" w:xAlign="center" w:y="1"/>
              <w:rPr>
                <w:sz w:val="10"/>
                <w:szCs w:val="10"/>
              </w:rPr>
            </w:pPr>
          </w:p>
        </w:tc>
      </w:tr>
      <w:tr w:rsidR="001138E7">
        <w:trPr>
          <w:trHeight w:hRule="exact" w:val="509"/>
          <w:jc w:val="center"/>
        </w:trPr>
        <w:tc>
          <w:tcPr>
            <w:tcW w:w="7901" w:type="dxa"/>
            <w:gridSpan w:val="4"/>
            <w:tcBorders>
              <w:top w:val="single" w:sz="4" w:space="0" w:color="auto"/>
              <w:left w:val="single" w:sz="4" w:space="0" w:color="auto"/>
            </w:tcBorders>
            <w:shd w:val="clear" w:color="auto" w:fill="FFFFFF"/>
            <w:vAlign w:val="center"/>
          </w:tcPr>
          <w:p w:rsidR="001138E7" w:rsidRDefault="009260CF">
            <w:pPr>
              <w:pStyle w:val="20"/>
              <w:framePr w:w="10378" w:wrap="notBeside" w:vAnchor="text" w:hAnchor="text" w:xAlign="center" w:y="1"/>
              <w:shd w:val="clear" w:color="auto" w:fill="auto"/>
              <w:spacing w:before="0" w:after="0" w:line="220" w:lineRule="exact"/>
            </w:pPr>
            <w:r>
              <w:rPr>
                <w:rStyle w:val="21"/>
              </w:rPr>
              <w:t>Taxes and duties imposed within the territory of the Republic of Tajikistan</w:t>
            </w:r>
          </w:p>
        </w:tc>
        <w:tc>
          <w:tcPr>
            <w:tcW w:w="1483" w:type="dxa"/>
            <w:tcBorders>
              <w:top w:val="single" w:sz="4" w:space="0" w:color="auto"/>
              <w:left w:val="single" w:sz="4" w:space="0" w:color="auto"/>
            </w:tcBorders>
            <w:shd w:val="clear" w:color="auto" w:fill="FFFFFF"/>
          </w:tcPr>
          <w:p w:rsidR="001138E7" w:rsidRDefault="001138E7">
            <w:pPr>
              <w:framePr w:w="10378"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1138E7" w:rsidRDefault="001138E7">
            <w:pPr>
              <w:framePr w:w="10378" w:wrap="notBeside" w:vAnchor="text" w:hAnchor="text" w:xAlign="center" w:y="1"/>
              <w:rPr>
                <w:sz w:val="10"/>
                <w:szCs w:val="10"/>
              </w:rPr>
            </w:pPr>
          </w:p>
        </w:tc>
      </w:tr>
      <w:tr w:rsidR="001138E7">
        <w:trPr>
          <w:trHeight w:hRule="exact" w:val="523"/>
          <w:jc w:val="center"/>
        </w:trPr>
        <w:tc>
          <w:tcPr>
            <w:tcW w:w="7901" w:type="dxa"/>
            <w:gridSpan w:val="4"/>
            <w:tcBorders>
              <w:top w:val="single" w:sz="4" w:space="0" w:color="auto"/>
              <w:left w:val="single" w:sz="4" w:space="0" w:color="auto"/>
              <w:bottom w:val="single" w:sz="4" w:space="0" w:color="auto"/>
            </w:tcBorders>
            <w:shd w:val="clear" w:color="auto" w:fill="FFFFFF"/>
            <w:vAlign w:val="center"/>
          </w:tcPr>
          <w:p w:rsidR="001138E7" w:rsidRDefault="009260CF">
            <w:pPr>
              <w:pStyle w:val="20"/>
              <w:framePr w:w="10378" w:wrap="notBeside" w:vAnchor="text" w:hAnchor="text" w:xAlign="center" w:y="1"/>
              <w:shd w:val="clear" w:color="auto" w:fill="auto"/>
              <w:spacing w:before="0" w:after="0" w:line="220" w:lineRule="exact"/>
            </w:pPr>
            <w:r>
              <w:rPr>
                <w:rStyle w:val="21"/>
              </w:rPr>
              <w:t>Total</w:t>
            </w:r>
          </w:p>
        </w:tc>
        <w:tc>
          <w:tcPr>
            <w:tcW w:w="1483" w:type="dxa"/>
            <w:tcBorders>
              <w:top w:val="single" w:sz="4" w:space="0" w:color="auto"/>
              <w:left w:val="single" w:sz="4" w:space="0" w:color="auto"/>
              <w:bottom w:val="single" w:sz="4" w:space="0" w:color="auto"/>
            </w:tcBorders>
            <w:shd w:val="clear" w:color="auto" w:fill="FFFFFF"/>
          </w:tcPr>
          <w:p w:rsidR="001138E7" w:rsidRDefault="001138E7">
            <w:pPr>
              <w:framePr w:w="10378"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1138E7" w:rsidRDefault="001138E7">
            <w:pPr>
              <w:framePr w:w="10378" w:wrap="notBeside" w:vAnchor="text" w:hAnchor="text" w:xAlign="center" w:y="1"/>
              <w:rPr>
                <w:sz w:val="10"/>
                <w:szCs w:val="10"/>
              </w:rPr>
            </w:pPr>
          </w:p>
        </w:tc>
      </w:tr>
    </w:tbl>
    <w:p w:rsidR="001138E7" w:rsidRDefault="001138E7">
      <w:pPr>
        <w:framePr w:w="10378" w:wrap="notBeside" w:vAnchor="text" w:hAnchor="text" w:xAlign="center" w:y="1"/>
        <w:rPr>
          <w:sz w:val="2"/>
          <w:szCs w:val="2"/>
        </w:rPr>
      </w:pPr>
    </w:p>
    <w:p w:rsidR="001138E7" w:rsidRDefault="001138E7">
      <w:pPr>
        <w:rPr>
          <w:sz w:val="2"/>
          <w:szCs w:val="2"/>
        </w:rPr>
      </w:pPr>
    </w:p>
    <w:p w:rsidR="001138E7" w:rsidRDefault="009260CF">
      <w:pPr>
        <w:pStyle w:val="20"/>
        <w:shd w:val="clear" w:color="auto" w:fill="auto"/>
        <w:spacing w:before="0" w:after="0" w:line="269" w:lineRule="exact"/>
        <w:ind w:right="580"/>
        <w:jc w:val="both"/>
      </w:pPr>
      <w:r>
        <w:t xml:space="preserve">This Quotation and your written acceptance will constitute a binding Contract between us. We understand that </w:t>
      </w:r>
      <w:r>
        <w:lastRenderedPageBreak/>
        <w:t>you are not bound to accept the lowest or any Quotation you receive.</w:t>
      </w:r>
    </w:p>
    <w:p w:rsidR="001138E7" w:rsidRDefault="009260CF">
      <w:pPr>
        <w:pStyle w:val="20"/>
        <w:shd w:val="clear" w:color="auto" w:fill="auto"/>
        <w:spacing w:before="0" w:after="0" w:line="269" w:lineRule="exact"/>
        <w:ind w:right="580"/>
        <w:jc w:val="both"/>
      </w:pPr>
      <w:r>
        <w:t>We hereby confirm that this Quotation complies with the Validity of the Offer and Warranty conditions imposed by the Request for Quotation document and the Terms and Conditions of Supply, respectively. We have not been associated with the firm that prepared the design and specifications of the contract that is subject of this request for quotation.</w:t>
      </w:r>
    </w:p>
    <w:p w:rsidR="001138E7" w:rsidRDefault="009260CF">
      <w:pPr>
        <w:pStyle w:val="20"/>
        <w:shd w:val="clear" w:color="auto" w:fill="auto"/>
        <w:spacing w:before="0" w:after="279" w:line="269" w:lineRule="exact"/>
        <w:jc w:val="both"/>
      </w:pPr>
      <w:r>
        <w:t>We are not in the ADB sanctions list.</w:t>
      </w:r>
    </w:p>
    <w:p w:rsidR="001138E7" w:rsidRDefault="009260CF">
      <w:pPr>
        <w:pStyle w:val="20"/>
        <w:shd w:val="clear" w:color="auto" w:fill="auto"/>
        <w:tabs>
          <w:tab w:val="left" w:pos="2820"/>
          <w:tab w:val="left" w:leader="underscore" w:pos="6665"/>
        </w:tabs>
        <w:spacing w:before="0" w:after="8" w:line="220" w:lineRule="exact"/>
        <w:jc w:val="both"/>
      </w:pPr>
      <w:r>
        <w:t>Authorized Signature:</w:t>
      </w:r>
      <w:r>
        <w:tab/>
      </w:r>
      <w:r>
        <w:tab/>
      </w:r>
    </w:p>
    <w:p w:rsidR="001138E7" w:rsidRDefault="009260CF">
      <w:pPr>
        <w:pStyle w:val="20"/>
        <w:shd w:val="clear" w:color="auto" w:fill="auto"/>
        <w:tabs>
          <w:tab w:val="left" w:leader="underscore" w:pos="6665"/>
        </w:tabs>
        <w:spacing w:before="0" w:after="204" w:line="220" w:lineRule="exact"/>
        <w:jc w:val="both"/>
      </w:pPr>
      <w:r>
        <w:t>Name and Title of Signatory:</w:t>
      </w:r>
      <w:r>
        <w:tab/>
      </w:r>
    </w:p>
    <w:p w:rsidR="001138E7" w:rsidRDefault="009260CF">
      <w:pPr>
        <w:pStyle w:val="20"/>
        <w:shd w:val="clear" w:color="auto" w:fill="auto"/>
        <w:tabs>
          <w:tab w:val="left" w:pos="2820"/>
          <w:tab w:val="left" w:leader="underscore" w:pos="7370"/>
        </w:tabs>
        <w:spacing w:before="0" w:after="0" w:line="269" w:lineRule="exact"/>
        <w:jc w:val="both"/>
      </w:pPr>
      <w:r>
        <w:t>Name of Supplier:</w:t>
      </w:r>
      <w:r>
        <w:tab/>
      </w:r>
      <w:r>
        <w:tab/>
      </w:r>
    </w:p>
    <w:p w:rsidR="001138E7" w:rsidRDefault="009260CF">
      <w:pPr>
        <w:pStyle w:val="20"/>
        <w:shd w:val="clear" w:color="auto" w:fill="auto"/>
        <w:tabs>
          <w:tab w:val="left" w:pos="2820"/>
          <w:tab w:val="left" w:leader="underscore" w:pos="7370"/>
        </w:tabs>
        <w:spacing w:before="0" w:after="0" w:line="269" w:lineRule="exact"/>
        <w:jc w:val="both"/>
      </w:pPr>
      <w:r>
        <w:t>Address:</w:t>
      </w:r>
      <w:r>
        <w:tab/>
      </w:r>
      <w:r>
        <w:tab/>
      </w:r>
    </w:p>
    <w:p w:rsidR="001138E7" w:rsidRDefault="009260CF">
      <w:pPr>
        <w:pStyle w:val="20"/>
        <w:shd w:val="clear" w:color="auto" w:fill="auto"/>
        <w:tabs>
          <w:tab w:val="left" w:pos="2820"/>
          <w:tab w:val="left" w:leader="underscore" w:pos="5064"/>
        </w:tabs>
        <w:spacing w:before="0" w:after="0" w:line="269" w:lineRule="exact"/>
        <w:jc w:val="both"/>
      </w:pPr>
      <w:r>
        <w:t>Phone Number:</w:t>
      </w:r>
      <w:r>
        <w:tab/>
      </w:r>
      <w:r>
        <w:tab/>
      </w:r>
    </w:p>
    <w:p w:rsidR="001138E7" w:rsidRDefault="009260CF">
      <w:pPr>
        <w:pStyle w:val="20"/>
        <w:shd w:val="clear" w:color="auto" w:fill="auto"/>
        <w:tabs>
          <w:tab w:val="left" w:pos="2820"/>
          <w:tab w:val="left" w:leader="underscore" w:pos="5064"/>
        </w:tabs>
        <w:spacing w:before="0" w:after="0" w:line="269" w:lineRule="exact"/>
        <w:jc w:val="both"/>
      </w:pPr>
      <w:r>
        <w:t>Fax Number, if any:</w:t>
      </w:r>
      <w:r>
        <w:tab/>
      </w:r>
      <w:r>
        <w:tab/>
      </w:r>
    </w:p>
    <w:p w:rsidR="001138E7" w:rsidRDefault="009260CF">
      <w:pPr>
        <w:pStyle w:val="20"/>
        <w:shd w:val="clear" w:color="auto" w:fill="auto"/>
        <w:tabs>
          <w:tab w:val="left" w:pos="2820"/>
          <w:tab w:val="left" w:leader="underscore" w:pos="4622"/>
        </w:tabs>
        <w:spacing w:before="0" w:after="0" w:line="269" w:lineRule="exact"/>
        <w:jc w:val="both"/>
      </w:pPr>
      <w:r>
        <w:t>Email address (optional):</w:t>
      </w:r>
      <w:r>
        <w:tab/>
      </w:r>
      <w:r>
        <w:tab/>
      </w:r>
    </w:p>
    <w:sectPr w:rsidR="001138E7">
      <w:pgSz w:w="11900" w:h="16840"/>
      <w:pgMar w:top="1829" w:right="539" w:bottom="1186" w:left="9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8E2" w:rsidRDefault="00D228E2">
      <w:r>
        <w:separator/>
      </w:r>
    </w:p>
  </w:endnote>
  <w:endnote w:type="continuationSeparator" w:id="0">
    <w:p w:rsidR="00D228E2" w:rsidRDefault="00D2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8E2" w:rsidRDefault="00D228E2"/>
  </w:footnote>
  <w:footnote w:type="continuationSeparator" w:id="0">
    <w:p w:rsidR="00D228E2" w:rsidRDefault="00D228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403C1"/>
    <w:multiLevelType w:val="multilevel"/>
    <w:tmpl w:val="41A6D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E7"/>
    <w:rsid w:val="001138E7"/>
    <w:rsid w:val="0014372D"/>
    <w:rsid w:val="008F4348"/>
    <w:rsid w:val="009260CF"/>
    <w:rsid w:val="00D2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6076"/>
  <w15:docId w15:val="{4587E6FE-64F3-4A10-87E8-E3FB6CC7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05pt">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paragraph" w:customStyle="1" w:styleId="10">
    <w:name w:val="Заголовок №1"/>
    <w:basedOn w:val="a"/>
    <w:link w:val="1"/>
    <w:pPr>
      <w:shd w:val="clear" w:color="auto" w:fill="FFFFFF"/>
      <w:spacing w:after="300" w:line="0" w:lineRule="atLeast"/>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300" w:after="300"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line="269" w:lineRule="exac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Microsoft Word - Vehicles for Eptisa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Vehicles for Eptisa</dc:title>
  <dc:subject/>
  <dc:creator>HP</dc:creator>
  <cp:keywords/>
  <cp:lastModifiedBy>Fayziddin Roziev</cp:lastModifiedBy>
  <cp:revision>2</cp:revision>
  <dcterms:created xsi:type="dcterms:W3CDTF">2019-09-30T11:22:00Z</dcterms:created>
  <dcterms:modified xsi:type="dcterms:W3CDTF">2019-09-30T11:33:00Z</dcterms:modified>
</cp:coreProperties>
</file>